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E96F" w14:textId="523E3E30" w:rsidR="00F85F19" w:rsidRDefault="00FA74A6" w:rsidP="00CF0BC0">
      <w:pPr>
        <w:ind w:left="1440" w:firstLine="720"/>
        <w:jc w:val="center"/>
        <w:rPr>
          <w:b/>
          <w:color w:val="1F4E79" w:themeColor="accent5" w:themeShade="80"/>
          <w:sz w:val="24"/>
          <w:u w:val="single"/>
        </w:rPr>
      </w:pPr>
      <w:r w:rsidRPr="00387890">
        <w:rPr>
          <w:noProof/>
          <w:sz w:val="24"/>
          <w:lang w:eastAsia="en-GB"/>
        </w:rPr>
        <w:drawing>
          <wp:anchor distT="0" distB="0" distL="114300" distR="114300" simplePos="0" relativeHeight="251701248" behindDoc="0" locked="0" layoutInCell="1" allowOverlap="1" wp14:anchorId="47684987" wp14:editId="735954FF">
            <wp:simplePos x="0" y="0"/>
            <wp:positionH relativeFrom="column">
              <wp:posOffset>-57890</wp:posOffset>
            </wp:positionH>
            <wp:positionV relativeFrom="paragraph">
              <wp:posOffset>-395781</wp:posOffset>
            </wp:positionV>
            <wp:extent cx="1800754" cy="1562100"/>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7588" t="14107" r="8161" b="12818"/>
                    <a:stretch/>
                  </pic:blipFill>
                  <pic:spPr>
                    <a:xfrm>
                      <a:off x="0" y="0"/>
                      <a:ext cx="1800754" cy="1562100"/>
                    </a:xfrm>
                    <a:prstGeom prst="rect">
                      <a:avLst/>
                    </a:prstGeom>
                  </pic:spPr>
                </pic:pic>
              </a:graphicData>
            </a:graphic>
            <wp14:sizeRelH relativeFrom="margin">
              <wp14:pctWidth>0</wp14:pctWidth>
            </wp14:sizeRelH>
            <wp14:sizeRelV relativeFrom="margin">
              <wp14:pctHeight>0</wp14:pctHeight>
            </wp14:sizeRelV>
          </wp:anchor>
        </w:drawing>
      </w:r>
      <w:r w:rsidR="00694996">
        <w:rPr>
          <w:noProof/>
          <w:lang w:eastAsia="en-GB"/>
        </w:rPr>
        <w:drawing>
          <wp:anchor distT="0" distB="0" distL="114300" distR="114300" simplePos="0" relativeHeight="251705344" behindDoc="0" locked="0" layoutInCell="1" allowOverlap="1" wp14:anchorId="068AE91D" wp14:editId="38E4A728">
            <wp:simplePos x="0" y="0"/>
            <wp:positionH relativeFrom="column">
              <wp:posOffset>3957847</wp:posOffset>
            </wp:positionH>
            <wp:positionV relativeFrom="paragraph">
              <wp:posOffset>-392545</wp:posOffset>
            </wp:positionV>
            <wp:extent cx="2476275" cy="2599875"/>
            <wp:effectExtent l="0" t="0" r="635" b="0"/>
            <wp:wrapNone/>
            <wp:docPr id="43" name="Picture 43" descr="Global governance should underline values - China.org.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lobal governance should underline values - China.org.c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0930" cy="2604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CC3" w:rsidRPr="00856CC3">
        <w:rPr>
          <w:b/>
          <w:noProof/>
          <w:color w:val="1F4E79" w:themeColor="accent5" w:themeShade="80"/>
          <w:sz w:val="24"/>
          <w:u w:val="single"/>
          <w:lang w:eastAsia="en-GB"/>
        </w:rPr>
        <mc:AlternateContent>
          <mc:Choice Requires="wps">
            <w:drawing>
              <wp:anchor distT="0" distB="0" distL="114300" distR="114300" simplePos="0" relativeHeight="251696128" behindDoc="0" locked="0" layoutInCell="1" allowOverlap="1" wp14:anchorId="28CFE47A" wp14:editId="3B540619">
                <wp:simplePos x="0" y="0"/>
                <wp:positionH relativeFrom="column">
                  <wp:posOffset>-625475</wp:posOffset>
                </wp:positionH>
                <wp:positionV relativeFrom="paragraph">
                  <wp:posOffset>-620395</wp:posOffset>
                </wp:positionV>
                <wp:extent cx="7368363" cy="10515600"/>
                <wp:effectExtent l="76200" t="76200" r="80645" b="762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8363" cy="10515600"/>
                        </a:xfrm>
                        <a:prstGeom prst="rect">
                          <a:avLst/>
                        </a:prstGeom>
                        <a:noFill/>
                        <a:ln w="149225" cmpd="thickThin">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4D4A23" id="Rectangle 36" o:spid="_x0000_s1026" style="position:absolute;margin-left:-49.25pt;margin-top:-48.85pt;width:580.2pt;height:8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" filled="f" strokecolor="#00b050" strokeweight="11.75pt">
                <v:stroke linestyle="thickThin"/>
              </v:rect>
            </w:pict>
          </mc:Fallback>
        </mc:AlternateContent>
      </w:r>
    </w:p>
    <w:p w14:paraId="334AFF4C" w14:textId="33669980" w:rsidR="00F85F19" w:rsidRDefault="00F85F19" w:rsidP="00CF0BC0">
      <w:pPr>
        <w:ind w:left="1440" w:firstLine="720"/>
        <w:jc w:val="center"/>
        <w:rPr>
          <w:b/>
          <w:color w:val="1F4E79" w:themeColor="accent5" w:themeShade="80"/>
          <w:sz w:val="24"/>
          <w:u w:val="single"/>
        </w:rPr>
      </w:pPr>
    </w:p>
    <w:p w14:paraId="5F30D462" w14:textId="4C5C3309" w:rsidR="00F85F19" w:rsidRDefault="00F85F19" w:rsidP="00CF0BC0">
      <w:pPr>
        <w:ind w:left="1440" w:firstLine="720"/>
        <w:jc w:val="center"/>
        <w:rPr>
          <w:b/>
          <w:color w:val="1F4E79" w:themeColor="accent5" w:themeShade="80"/>
          <w:sz w:val="24"/>
          <w:u w:val="single"/>
        </w:rPr>
      </w:pPr>
    </w:p>
    <w:p w14:paraId="6F50A245" w14:textId="2B3F311D" w:rsidR="00F85F19" w:rsidRDefault="009C6697" w:rsidP="00CF0BC0">
      <w:pPr>
        <w:ind w:left="1440" w:firstLine="720"/>
        <w:jc w:val="center"/>
        <w:rPr>
          <w:b/>
          <w:color w:val="1F4E79" w:themeColor="accent5" w:themeShade="80"/>
          <w:sz w:val="24"/>
          <w:u w:val="single"/>
        </w:rPr>
      </w:pPr>
      <w:r w:rsidRPr="00856CC3">
        <w:rPr>
          <w:b/>
          <w:noProof/>
          <w:color w:val="1F4E79" w:themeColor="accent5" w:themeShade="80"/>
          <w:sz w:val="24"/>
          <w:u w:val="single"/>
          <w:lang w:eastAsia="en-GB"/>
        </w:rPr>
        <mc:AlternateContent>
          <mc:Choice Requires="wps">
            <w:drawing>
              <wp:anchor distT="45720" distB="45720" distL="114300" distR="114300" simplePos="0" relativeHeight="251697152" behindDoc="0" locked="0" layoutInCell="1" allowOverlap="1" wp14:anchorId="3316E172" wp14:editId="7053A1FF">
                <wp:simplePos x="0" y="0"/>
                <wp:positionH relativeFrom="column">
                  <wp:posOffset>-434340</wp:posOffset>
                </wp:positionH>
                <wp:positionV relativeFrom="paragraph">
                  <wp:posOffset>259080</wp:posOffset>
                </wp:positionV>
                <wp:extent cx="6539230" cy="21526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2152650"/>
                        </a:xfrm>
                        <a:prstGeom prst="rect">
                          <a:avLst/>
                        </a:prstGeom>
                        <a:noFill/>
                        <a:ln w="9525">
                          <a:noFill/>
                          <a:miter lim="800000"/>
                          <a:headEnd/>
                          <a:tailEnd/>
                        </a:ln>
                      </wps:spPr>
                      <wps:txbx>
                        <w:txbxContent>
                          <w:p w14:paraId="2CAAFEBB" w14:textId="77777777" w:rsidR="00856CC3" w:rsidRPr="009C6697" w:rsidRDefault="00856CC3" w:rsidP="009C6697">
                            <w:pPr>
                              <w:spacing w:after="0"/>
                              <w:rPr>
                                <w:b/>
                                <w:color w:val="0070C0"/>
                                <w:sz w:val="96"/>
                                <w:szCs w:val="120"/>
                              </w:rPr>
                            </w:pPr>
                            <w:r w:rsidRPr="009C6697">
                              <w:rPr>
                                <w:b/>
                                <w:color w:val="0070C0"/>
                                <w:sz w:val="96"/>
                                <w:szCs w:val="120"/>
                              </w:rPr>
                              <w:t xml:space="preserve">Preparing for </w:t>
                            </w:r>
                          </w:p>
                          <w:p w14:paraId="57644276" w14:textId="5B2E3DA6" w:rsidR="00856CC3" w:rsidRDefault="009C6697" w:rsidP="009C6697">
                            <w:pPr>
                              <w:spacing w:after="0"/>
                              <w:jc w:val="center"/>
                              <w:rPr>
                                <w:b/>
                                <w:color w:val="0070C0"/>
                                <w:sz w:val="120"/>
                                <w:szCs w:val="120"/>
                              </w:rPr>
                            </w:pPr>
                            <w:r>
                              <w:rPr>
                                <w:b/>
                                <w:color w:val="0070C0"/>
                                <w:sz w:val="120"/>
                                <w:szCs w:val="120"/>
                              </w:rPr>
                              <w:t xml:space="preserve">       </w:t>
                            </w:r>
                            <w:r w:rsidR="00856CC3" w:rsidRPr="009C6697">
                              <w:rPr>
                                <w:b/>
                                <w:color w:val="0070C0"/>
                                <w:sz w:val="144"/>
                                <w:szCs w:val="120"/>
                              </w:rPr>
                              <w:t xml:space="preserve">A level </w:t>
                            </w:r>
                          </w:p>
                          <w:p w14:paraId="2707B599" w14:textId="77777777" w:rsidR="00856CC3" w:rsidRDefault="00856C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6E172" id="_x0000_t202" coordsize="21600,21600" o:spt="202" path="m,l,21600r21600,l21600,xe">
                <v:stroke joinstyle="miter"/>
                <v:path gradientshapeok="t" o:connecttype="rect"/>
              </v:shapetype>
              <v:shape id="Text Box 37" o:spid="_x0000_s1026" type="#_x0000_t202" style="position:absolute;left:0;text-align:left;margin-left:-34.2pt;margin-top:20.4pt;width:514.9pt;height:16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" filled="f" stroked="f">
                <v:textbox>
                  <w:txbxContent>
                    <w:p w14:paraId="2CAAFEBB" w14:textId="77777777" w:rsidR="00856CC3" w:rsidRPr="009C6697" w:rsidRDefault="00856CC3" w:rsidP="009C6697">
                      <w:pPr>
                        <w:spacing w:after="0"/>
                        <w:rPr>
                          <w:b/>
                          <w:color w:val="0070C0"/>
                          <w:sz w:val="96"/>
                          <w:szCs w:val="120"/>
                        </w:rPr>
                      </w:pPr>
                      <w:r w:rsidRPr="009C6697">
                        <w:rPr>
                          <w:b/>
                          <w:color w:val="0070C0"/>
                          <w:sz w:val="96"/>
                          <w:szCs w:val="120"/>
                        </w:rPr>
                        <w:t xml:space="preserve">Preparing for </w:t>
                      </w:r>
                    </w:p>
                    <w:p w14:paraId="57644276" w14:textId="5B2E3DA6" w:rsidR="00856CC3" w:rsidRDefault="009C6697" w:rsidP="009C6697">
                      <w:pPr>
                        <w:spacing w:after="0"/>
                        <w:jc w:val="center"/>
                        <w:rPr>
                          <w:b/>
                          <w:color w:val="0070C0"/>
                          <w:sz w:val="120"/>
                          <w:szCs w:val="120"/>
                        </w:rPr>
                      </w:pPr>
                      <w:r>
                        <w:rPr>
                          <w:b/>
                          <w:color w:val="0070C0"/>
                          <w:sz w:val="120"/>
                          <w:szCs w:val="120"/>
                        </w:rPr>
                        <w:t xml:space="preserve">       </w:t>
                      </w:r>
                      <w:r w:rsidR="00856CC3" w:rsidRPr="009C6697">
                        <w:rPr>
                          <w:b/>
                          <w:color w:val="0070C0"/>
                          <w:sz w:val="144"/>
                          <w:szCs w:val="120"/>
                        </w:rPr>
                        <w:t xml:space="preserve">A level </w:t>
                      </w:r>
                    </w:p>
                    <w:p w14:paraId="2707B599" w14:textId="77777777" w:rsidR="00856CC3" w:rsidRDefault="00856CC3"/>
                  </w:txbxContent>
                </v:textbox>
              </v:shape>
            </w:pict>
          </mc:Fallback>
        </mc:AlternateContent>
      </w:r>
    </w:p>
    <w:p w14:paraId="036E15C6" w14:textId="586156AE" w:rsidR="00F85F19" w:rsidRDefault="00F85F19" w:rsidP="00CF0BC0">
      <w:pPr>
        <w:ind w:left="1440" w:firstLine="720"/>
        <w:jc w:val="center"/>
        <w:rPr>
          <w:b/>
          <w:color w:val="1F4E79" w:themeColor="accent5" w:themeShade="80"/>
          <w:sz w:val="24"/>
          <w:u w:val="single"/>
        </w:rPr>
      </w:pPr>
    </w:p>
    <w:p w14:paraId="31460534" w14:textId="17345B0A" w:rsidR="00F85F19" w:rsidRDefault="00F85F19" w:rsidP="00CF0BC0">
      <w:pPr>
        <w:ind w:left="1440" w:firstLine="720"/>
        <w:jc w:val="center"/>
        <w:rPr>
          <w:b/>
          <w:color w:val="1F4E79" w:themeColor="accent5" w:themeShade="80"/>
          <w:sz w:val="24"/>
          <w:u w:val="single"/>
        </w:rPr>
      </w:pPr>
    </w:p>
    <w:p w14:paraId="66425F2D" w14:textId="455CAF22" w:rsidR="00F85F19" w:rsidRDefault="00F85F19" w:rsidP="00CF0BC0">
      <w:pPr>
        <w:ind w:left="1440" w:firstLine="720"/>
        <w:jc w:val="center"/>
        <w:rPr>
          <w:b/>
          <w:color w:val="1F4E79" w:themeColor="accent5" w:themeShade="80"/>
          <w:sz w:val="24"/>
          <w:u w:val="single"/>
        </w:rPr>
      </w:pPr>
    </w:p>
    <w:p w14:paraId="1B4A1F89" w14:textId="1BBC9A95" w:rsidR="00F85F19" w:rsidRDefault="00856CC3" w:rsidP="00CF0BC0">
      <w:pPr>
        <w:ind w:left="1440" w:firstLine="720"/>
        <w:jc w:val="center"/>
        <w:rPr>
          <w:b/>
          <w:color w:val="1F4E79" w:themeColor="accent5" w:themeShade="80"/>
          <w:sz w:val="24"/>
          <w:u w:val="single"/>
        </w:rPr>
      </w:pPr>
      <w:r w:rsidRPr="007151F9">
        <w:rPr>
          <w:b/>
          <w:noProof/>
          <w:sz w:val="24"/>
          <w:lang w:eastAsia="en-GB"/>
        </w:rPr>
        <mc:AlternateContent>
          <mc:Choice Requires="wps">
            <w:drawing>
              <wp:anchor distT="45720" distB="45720" distL="114300" distR="114300" simplePos="0" relativeHeight="251703296" behindDoc="0" locked="0" layoutInCell="1" allowOverlap="1" wp14:anchorId="22ACAB7E" wp14:editId="16D0A869">
                <wp:simplePos x="0" y="0"/>
                <wp:positionH relativeFrom="column">
                  <wp:posOffset>950595</wp:posOffset>
                </wp:positionH>
                <wp:positionV relativeFrom="paragraph">
                  <wp:posOffset>-189230</wp:posOffset>
                </wp:positionV>
                <wp:extent cx="5643880" cy="1404620"/>
                <wp:effectExtent l="38100" t="266700" r="33020" b="28638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9675">
                          <a:off x="0" y="0"/>
                          <a:ext cx="5643880" cy="1404620"/>
                        </a:xfrm>
                        <a:prstGeom prst="rect">
                          <a:avLst/>
                        </a:prstGeom>
                        <a:noFill/>
                        <a:ln w="9525">
                          <a:noFill/>
                          <a:miter lim="800000"/>
                          <a:headEnd/>
                          <a:tailEnd/>
                        </a:ln>
                      </wps:spPr>
                      <wps:txbx>
                        <w:txbxContent>
                          <w:p w14:paraId="408C264B" w14:textId="0CEED51F" w:rsidR="006078CB" w:rsidRPr="00856CC3" w:rsidRDefault="006078CB" w:rsidP="006078CB">
                            <w:pPr>
                              <w:jc w:val="center"/>
                              <w:rPr>
                                <w:rFonts w:ascii="Hand Of Sean (Demo)" w:hAnsi="Hand Of Sean (Demo)"/>
                                <w:color w:val="00B050"/>
                                <w:sz w:val="144"/>
                              </w:rPr>
                            </w:pPr>
                            <w:r w:rsidRPr="00856CC3">
                              <w:rPr>
                                <w:rFonts w:ascii="Hand Of Sean (Demo)" w:hAnsi="Hand Of Sean (Demo)"/>
                                <w:b/>
                                <w:color w:val="00B050"/>
                                <w:sz w:val="160"/>
                              </w:rPr>
                              <w:t>Geography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CAB7E" id="Text Box 2" o:spid="_x0000_s1027" type="#_x0000_t202" style="position:absolute;left:0;text-align:left;margin-left:74.85pt;margin-top:-14.9pt;width:444.4pt;height:110.6pt;rotation:-393571fd;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" filled="f" stroked="f">
                <v:textbox style="mso-fit-shape-to-text:t">
                  <w:txbxContent>
                    <w:p w14:paraId="408C264B" w14:textId="0CEED51F" w:rsidR="006078CB" w:rsidRPr="00856CC3" w:rsidRDefault="006078CB" w:rsidP="006078CB">
                      <w:pPr>
                        <w:jc w:val="center"/>
                        <w:rPr>
                          <w:rFonts w:ascii="Hand Of Sean (Demo)" w:hAnsi="Hand Of Sean (Demo)"/>
                          <w:color w:val="00B050"/>
                          <w:sz w:val="144"/>
                        </w:rPr>
                      </w:pPr>
                      <w:r w:rsidRPr="00856CC3">
                        <w:rPr>
                          <w:rFonts w:ascii="Hand Of Sean (Demo)" w:hAnsi="Hand Of Sean (Demo)"/>
                          <w:b/>
                          <w:color w:val="00B050"/>
                          <w:sz w:val="160"/>
                        </w:rPr>
                        <w:t>Geography</w:t>
                      </w:r>
                    </w:p>
                  </w:txbxContent>
                </v:textbox>
              </v:shape>
            </w:pict>
          </mc:Fallback>
        </mc:AlternateContent>
      </w:r>
    </w:p>
    <w:p w14:paraId="05A88A9D" w14:textId="0E196647" w:rsidR="00F85F19" w:rsidRDefault="00F85F19" w:rsidP="00CF0BC0">
      <w:pPr>
        <w:ind w:left="1440" w:firstLine="720"/>
        <w:jc w:val="center"/>
        <w:rPr>
          <w:b/>
          <w:color w:val="1F4E79" w:themeColor="accent5" w:themeShade="80"/>
          <w:sz w:val="24"/>
          <w:u w:val="single"/>
        </w:rPr>
      </w:pPr>
    </w:p>
    <w:p w14:paraId="2DDA5339" w14:textId="38A105BF" w:rsidR="00F85F19" w:rsidRDefault="00F85F19" w:rsidP="00CF0BC0">
      <w:pPr>
        <w:ind w:left="1440" w:firstLine="720"/>
        <w:jc w:val="center"/>
        <w:rPr>
          <w:b/>
          <w:color w:val="1F4E79" w:themeColor="accent5" w:themeShade="80"/>
          <w:sz w:val="24"/>
          <w:u w:val="single"/>
        </w:rPr>
      </w:pPr>
    </w:p>
    <w:p w14:paraId="2BB76F4D" w14:textId="5D34C3A4" w:rsidR="00F85F19" w:rsidRDefault="00F85F19" w:rsidP="00CF0BC0">
      <w:pPr>
        <w:ind w:left="1440" w:firstLine="720"/>
        <w:jc w:val="center"/>
        <w:rPr>
          <w:b/>
          <w:color w:val="1F4E79" w:themeColor="accent5" w:themeShade="80"/>
          <w:sz w:val="24"/>
          <w:u w:val="single"/>
        </w:rPr>
      </w:pPr>
    </w:p>
    <w:p w14:paraId="37359C4A" w14:textId="7EFAFBD1" w:rsidR="00F85F19" w:rsidRDefault="004A0654" w:rsidP="00CF0BC0">
      <w:pPr>
        <w:ind w:left="1440" w:firstLine="720"/>
        <w:jc w:val="center"/>
        <w:rPr>
          <w:b/>
          <w:color w:val="1F4E79" w:themeColor="accent5" w:themeShade="80"/>
          <w:sz w:val="24"/>
          <w:u w:val="single"/>
        </w:rPr>
      </w:pPr>
      <w:r>
        <w:rPr>
          <w:noProof/>
          <w:lang w:eastAsia="en-GB"/>
        </w:rPr>
        <w:drawing>
          <wp:anchor distT="0" distB="0" distL="114300" distR="114300" simplePos="0" relativeHeight="251702272" behindDoc="0" locked="0" layoutInCell="1" allowOverlap="1" wp14:anchorId="3A6D7773" wp14:editId="7D9B72BD">
            <wp:simplePos x="0" y="0"/>
            <wp:positionH relativeFrom="margin">
              <wp:align>right</wp:align>
            </wp:positionH>
            <wp:positionV relativeFrom="paragraph">
              <wp:posOffset>270787</wp:posOffset>
            </wp:positionV>
            <wp:extent cx="2894155" cy="2174126"/>
            <wp:effectExtent l="95250" t="133350" r="97155" b="131445"/>
            <wp:wrapNone/>
            <wp:docPr id="41" name="Picture 41" descr="Edexcel A-Level (2016) - Coastal Landscapes &amp; Change - Lesson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excel A-Level (2016) - Coastal Landscapes &amp; Change - Lesson 5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83027">
                      <a:off x="0" y="0"/>
                      <a:ext cx="2894155" cy="21741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B98905" w14:textId="0E3E16BD" w:rsidR="00F85F19" w:rsidRDefault="0079421D" w:rsidP="00CF0BC0">
      <w:pPr>
        <w:ind w:left="1440" w:firstLine="720"/>
        <w:jc w:val="center"/>
        <w:rPr>
          <w:b/>
          <w:color w:val="1F4E79" w:themeColor="accent5" w:themeShade="80"/>
          <w:sz w:val="24"/>
          <w:u w:val="single"/>
        </w:rPr>
      </w:pPr>
      <w:r>
        <w:rPr>
          <w:noProof/>
          <w:lang w:eastAsia="en-GB"/>
        </w:rPr>
        <w:drawing>
          <wp:anchor distT="0" distB="0" distL="114300" distR="114300" simplePos="0" relativeHeight="251704320" behindDoc="0" locked="0" layoutInCell="1" allowOverlap="1" wp14:anchorId="7D9AC771" wp14:editId="27DF23BD">
            <wp:simplePos x="0" y="0"/>
            <wp:positionH relativeFrom="column">
              <wp:posOffset>-51264</wp:posOffset>
            </wp:positionH>
            <wp:positionV relativeFrom="paragraph">
              <wp:posOffset>332850</wp:posOffset>
            </wp:positionV>
            <wp:extent cx="2993472" cy="1853549"/>
            <wp:effectExtent l="76200" t="114300" r="73660" b="109220"/>
            <wp:wrapNone/>
            <wp:docPr id="42" name="Picture 42" descr="Iceland volcano: Eruption isn't imminent despite wild hea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eland volcano: Eruption isn't imminent despite wild headli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345211">
                      <a:off x="0" y="0"/>
                      <a:ext cx="2993472" cy="18535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ECA38E4" w14:textId="681EB201" w:rsidR="00F85F19" w:rsidRDefault="00F85F19" w:rsidP="00CF0BC0">
      <w:pPr>
        <w:ind w:left="1440" w:firstLine="720"/>
        <w:jc w:val="center"/>
        <w:rPr>
          <w:b/>
          <w:color w:val="1F4E79" w:themeColor="accent5" w:themeShade="80"/>
          <w:sz w:val="24"/>
          <w:u w:val="single"/>
        </w:rPr>
      </w:pPr>
    </w:p>
    <w:p w14:paraId="3EF565E2" w14:textId="141E6FFD" w:rsidR="00F85F19" w:rsidRDefault="00F85F19" w:rsidP="00CF0BC0">
      <w:pPr>
        <w:ind w:left="1440" w:firstLine="720"/>
        <w:jc w:val="center"/>
        <w:rPr>
          <w:b/>
          <w:color w:val="1F4E79" w:themeColor="accent5" w:themeShade="80"/>
          <w:sz w:val="24"/>
          <w:u w:val="single"/>
        </w:rPr>
      </w:pPr>
    </w:p>
    <w:p w14:paraId="67526DE2" w14:textId="114BC621" w:rsidR="00F85F19" w:rsidRDefault="00F85F19" w:rsidP="00CF0BC0">
      <w:pPr>
        <w:ind w:left="1440" w:firstLine="720"/>
        <w:jc w:val="center"/>
        <w:rPr>
          <w:b/>
          <w:color w:val="1F4E79" w:themeColor="accent5" w:themeShade="80"/>
          <w:sz w:val="24"/>
          <w:u w:val="single"/>
        </w:rPr>
      </w:pPr>
    </w:p>
    <w:p w14:paraId="604E6EAF" w14:textId="20D2605A" w:rsidR="00F85F19" w:rsidRDefault="00F85F19" w:rsidP="00CF0BC0">
      <w:pPr>
        <w:ind w:left="1440" w:firstLine="720"/>
        <w:jc w:val="center"/>
        <w:rPr>
          <w:b/>
          <w:color w:val="1F4E79" w:themeColor="accent5" w:themeShade="80"/>
          <w:sz w:val="24"/>
          <w:u w:val="single"/>
        </w:rPr>
      </w:pPr>
    </w:p>
    <w:p w14:paraId="3BF92BE1" w14:textId="7D60ADA8" w:rsidR="00F85F19" w:rsidRDefault="00F85F19" w:rsidP="00CF0BC0">
      <w:pPr>
        <w:ind w:left="1440" w:firstLine="720"/>
        <w:jc w:val="center"/>
        <w:rPr>
          <w:b/>
          <w:color w:val="1F4E79" w:themeColor="accent5" w:themeShade="80"/>
          <w:sz w:val="24"/>
          <w:u w:val="single"/>
        </w:rPr>
      </w:pPr>
    </w:p>
    <w:p w14:paraId="61153DB0" w14:textId="409C0539" w:rsidR="00F85F19" w:rsidRDefault="00F85F19" w:rsidP="00CF0BC0">
      <w:pPr>
        <w:ind w:left="1440" w:firstLine="720"/>
        <w:jc w:val="center"/>
        <w:rPr>
          <w:b/>
          <w:color w:val="1F4E79" w:themeColor="accent5" w:themeShade="80"/>
          <w:sz w:val="24"/>
          <w:u w:val="single"/>
        </w:rPr>
      </w:pPr>
    </w:p>
    <w:p w14:paraId="06EC78CF" w14:textId="3C814369" w:rsidR="00F85F19" w:rsidRDefault="00295456" w:rsidP="00CF0BC0">
      <w:pPr>
        <w:ind w:left="1440" w:firstLine="720"/>
        <w:jc w:val="center"/>
        <w:rPr>
          <w:b/>
          <w:color w:val="1F4E79" w:themeColor="accent5" w:themeShade="80"/>
          <w:sz w:val="24"/>
          <w:u w:val="single"/>
        </w:rPr>
      </w:pPr>
      <w:r>
        <w:rPr>
          <w:noProof/>
          <w:lang w:eastAsia="en-GB"/>
        </w:rPr>
        <w:drawing>
          <wp:anchor distT="0" distB="0" distL="114300" distR="114300" simplePos="0" relativeHeight="251658239" behindDoc="0" locked="0" layoutInCell="1" allowOverlap="1" wp14:anchorId="1F2F7248" wp14:editId="51F1D092">
            <wp:simplePos x="0" y="0"/>
            <wp:positionH relativeFrom="column">
              <wp:posOffset>3387090</wp:posOffset>
            </wp:positionH>
            <wp:positionV relativeFrom="paragraph">
              <wp:posOffset>12065</wp:posOffset>
            </wp:positionV>
            <wp:extent cx="3080385" cy="1781175"/>
            <wp:effectExtent l="0" t="0" r="5715" b="9525"/>
            <wp:wrapNone/>
            <wp:docPr id="44" name="Picture 44" descr="Is globalisation doomed? | VOX, CEPR Polic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s globalisation doomed? | VOX, CEPR Policy Port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038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0224" behindDoc="0" locked="0" layoutInCell="1" allowOverlap="1" wp14:anchorId="1DBA2E7F" wp14:editId="74BD688F">
            <wp:simplePos x="0" y="0"/>
            <wp:positionH relativeFrom="column">
              <wp:posOffset>-397510</wp:posOffset>
            </wp:positionH>
            <wp:positionV relativeFrom="paragraph">
              <wp:posOffset>165100</wp:posOffset>
            </wp:positionV>
            <wp:extent cx="3962400" cy="1981200"/>
            <wp:effectExtent l="0" t="0" r="0" b="0"/>
            <wp:wrapNone/>
            <wp:docPr id="38" name="Picture 38" descr="கடலில் மூழ்க காத்திருக்கு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கடலில் மூழ்க காத்திருக்கும்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198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8E357F2" w14:textId="0C0453E6" w:rsidR="00F85F19" w:rsidRDefault="004A0654" w:rsidP="00CF0BC0">
      <w:pPr>
        <w:ind w:left="1440" w:firstLine="720"/>
        <w:jc w:val="center"/>
        <w:rPr>
          <w:b/>
          <w:color w:val="1F4E79" w:themeColor="accent5" w:themeShade="80"/>
          <w:sz w:val="24"/>
          <w:u w:val="single"/>
        </w:rPr>
      </w:pPr>
      <w:r>
        <w:rPr>
          <w:noProof/>
        </w:rPr>
        <w:drawing>
          <wp:anchor distT="0" distB="0" distL="114300" distR="114300" simplePos="0" relativeHeight="251716608" behindDoc="0" locked="0" layoutInCell="1" allowOverlap="1" wp14:anchorId="1D13594D" wp14:editId="7D40A6EA">
            <wp:simplePos x="0" y="0"/>
            <wp:positionH relativeFrom="column">
              <wp:posOffset>3528060</wp:posOffset>
            </wp:positionH>
            <wp:positionV relativeFrom="paragraph">
              <wp:posOffset>1239520</wp:posOffset>
            </wp:positionV>
            <wp:extent cx="2114550" cy="1962150"/>
            <wp:effectExtent l="0" t="0" r="0" b="0"/>
            <wp:wrapSquare wrapText="bothSides"/>
            <wp:docPr id="52" name="Picture 20">
              <a:extLst xmlns:a="http://schemas.openxmlformats.org/drawingml/2006/main">
                <a:ext uri="{FF2B5EF4-FFF2-40B4-BE49-F238E27FC236}">
                  <a16:creationId xmlns:a16="http://schemas.microsoft.com/office/drawing/2014/main" id="{B5E58D29-9942-43D2-A09D-7B587B951925}"/>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5E58D29-9942-43D2-A09D-7B587B951925}"/>
                        </a:ext>
                      </a:extLst>
                    </pic:cNvPr>
                    <pic:cNvPicPr/>
                  </pic:nvPicPr>
                  <pic:blipFill rotWithShape="1">
                    <a:blip r:embed="rId16">
                      <a:extLst>
                        <a:ext uri="{28A0092B-C50C-407E-A947-70E740481C1C}">
                          <a14:useLocalDpi xmlns:a14="http://schemas.microsoft.com/office/drawing/2010/main" val="0"/>
                        </a:ext>
                      </a:extLst>
                    </a:blip>
                    <a:srcRect l="40085" t="28021" r="41822" b="43310"/>
                    <a:stretch/>
                  </pic:blipFill>
                  <pic:spPr bwMode="auto">
                    <a:xfrm>
                      <a:off x="0" y="0"/>
                      <a:ext cx="211455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CC948E" w14:textId="2B5339E9" w:rsidR="00607B8C" w:rsidRPr="00CF0BC0" w:rsidRDefault="00D27FB1" w:rsidP="00CF0BC0">
      <w:pPr>
        <w:ind w:left="1440" w:firstLine="720"/>
        <w:jc w:val="center"/>
        <w:rPr>
          <w:b/>
          <w:color w:val="1F4E79" w:themeColor="accent5" w:themeShade="80"/>
          <w:sz w:val="24"/>
          <w:u w:val="single"/>
        </w:rPr>
      </w:pPr>
      <w:r w:rsidRPr="007151F9">
        <w:rPr>
          <w:b/>
          <w:noProof/>
          <w:sz w:val="24"/>
          <w:lang w:eastAsia="en-GB"/>
        </w:rPr>
        <mc:AlternateContent>
          <mc:Choice Requires="wps">
            <w:drawing>
              <wp:anchor distT="45720" distB="45720" distL="114300" distR="114300" simplePos="0" relativeHeight="251659264" behindDoc="0" locked="0" layoutInCell="1" allowOverlap="1" wp14:anchorId="2E4CCA89" wp14:editId="020C7C60">
                <wp:simplePos x="0" y="0"/>
                <wp:positionH relativeFrom="column">
                  <wp:posOffset>2964806</wp:posOffset>
                </wp:positionH>
                <wp:positionV relativeFrom="paragraph">
                  <wp:posOffset>-375806</wp:posOffset>
                </wp:positionV>
                <wp:extent cx="2666289"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289" cy="1404620"/>
                        </a:xfrm>
                        <a:prstGeom prst="rect">
                          <a:avLst/>
                        </a:prstGeom>
                        <a:noFill/>
                        <a:ln w="9525">
                          <a:noFill/>
                          <a:miter lim="800000"/>
                          <a:headEnd/>
                          <a:tailEnd/>
                        </a:ln>
                      </wps:spPr>
                      <wps:txbx>
                        <w:txbxContent>
                          <w:p w14:paraId="5CA42D86" w14:textId="7778DDA0" w:rsidR="007151F9" w:rsidRPr="00D27FB1" w:rsidRDefault="007151F9" w:rsidP="007151F9">
                            <w:pPr>
                              <w:jc w:val="center"/>
                              <w:rPr>
                                <w:color w:val="2E74B5" w:themeColor="accent5" w:themeShade="BF"/>
                                <w:sz w:val="24"/>
                              </w:rPr>
                            </w:pPr>
                            <w:r w:rsidRPr="00D27FB1">
                              <w:rPr>
                                <w:b/>
                                <w:color w:val="2E74B5" w:themeColor="accent5" w:themeShade="BF"/>
                                <w:sz w:val="28"/>
                                <w:u w:val="single"/>
                              </w:rPr>
                              <w:t>Preparing for A level Geography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CCA89" id="_x0000_s1028" type="#_x0000_t202" style="position:absolute;left:0;text-align:left;margin-left:233.45pt;margin-top:-29.6pt;width:209.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" filled="f" stroked="f">
                <v:textbox style="mso-fit-shape-to-text:t">
                  <w:txbxContent>
                    <w:p w14:paraId="5CA42D86" w14:textId="7778DDA0" w:rsidR="007151F9" w:rsidRPr="00D27FB1" w:rsidRDefault="007151F9" w:rsidP="007151F9">
                      <w:pPr>
                        <w:jc w:val="center"/>
                        <w:rPr>
                          <w:color w:val="2E74B5" w:themeColor="accent5" w:themeShade="BF"/>
                          <w:sz w:val="24"/>
                        </w:rPr>
                      </w:pPr>
                      <w:r w:rsidRPr="00D27FB1">
                        <w:rPr>
                          <w:b/>
                          <w:color w:val="2E74B5" w:themeColor="accent5" w:themeShade="BF"/>
                          <w:sz w:val="28"/>
                          <w:u w:val="single"/>
                        </w:rPr>
                        <w:t>Preparing for A level Geography</w:t>
                      </w:r>
                    </w:p>
                  </w:txbxContent>
                </v:textbox>
              </v:shape>
            </w:pict>
          </mc:Fallback>
        </mc:AlternateContent>
      </w:r>
      <w:r w:rsidRPr="00D27FB1">
        <w:rPr>
          <w:noProof/>
          <w:sz w:val="24"/>
          <w:lang w:eastAsia="en-GB"/>
        </w:rPr>
        <w:drawing>
          <wp:anchor distT="0" distB="0" distL="114300" distR="114300" simplePos="0" relativeHeight="251661312" behindDoc="0" locked="0" layoutInCell="1" allowOverlap="1" wp14:anchorId="3AE9C076" wp14:editId="14026BC5">
            <wp:simplePos x="0" y="0"/>
            <wp:positionH relativeFrom="column">
              <wp:posOffset>3322955</wp:posOffset>
            </wp:positionH>
            <wp:positionV relativeFrom="paragraph">
              <wp:posOffset>265430</wp:posOffset>
            </wp:positionV>
            <wp:extent cx="3277235" cy="3015615"/>
            <wp:effectExtent l="0" t="0" r="0" b="0"/>
            <wp:wrapSquare wrapText="bothSides"/>
            <wp:docPr id="1026" name="Picture 2" descr="World Earth Day, Gis Day, Geography, Information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orld Earth Day, Gis Day, Geography, Information System ..."/>
                    <pic:cNvPicPr>
                      <a:picLocks noChangeAspect="1" noChangeArrowheads="1"/>
                    </pic:cNvPicPr>
                  </pic:nvPicPr>
                  <pic:blipFill rotWithShape="1">
                    <a:blip r:embed="rId17">
                      <a:extLst>
                        <a:ext uri="{28A0092B-C50C-407E-A947-70E740481C1C}">
                          <a14:useLocalDpi xmlns:a14="http://schemas.microsoft.com/office/drawing/2010/main" val="0"/>
                        </a:ext>
                      </a:extLst>
                    </a:blip>
                    <a:srcRect l="12963" t="29377" r="9604" b="2269"/>
                    <a:stretch/>
                  </pic:blipFill>
                  <pic:spPr bwMode="auto">
                    <a:xfrm>
                      <a:off x="0" y="0"/>
                      <a:ext cx="3277235" cy="301561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671F8" w14:textId="381B688A" w:rsidR="00CF0BC0" w:rsidRPr="00CF0BC0" w:rsidRDefault="00CF0BC0" w:rsidP="00CF0BC0">
      <w:pPr>
        <w:rPr>
          <w:b/>
          <w:sz w:val="24"/>
        </w:rPr>
      </w:pPr>
      <w:r w:rsidRPr="00CF0BC0">
        <w:rPr>
          <w:b/>
          <w:sz w:val="24"/>
        </w:rPr>
        <w:t>Why choose geography at A level?</w:t>
      </w:r>
    </w:p>
    <w:p w14:paraId="5D9EE998" w14:textId="37E31947" w:rsidR="00CF0BC0" w:rsidRPr="00CF0BC0" w:rsidRDefault="00CF0BC0" w:rsidP="00CF0BC0">
      <w:pPr>
        <w:rPr>
          <w:sz w:val="24"/>
        </w:rPr>
      </w:pPr>
      <w:r w:rsidRPr="00CF0BC0">
        <w:rPr>
          <w:sz w:val="24"/>
        </w:rPr>
        <w:t>Geography is a fascinating subject about the environment, how places differ, how physical systems work and about how people interact with the world. Geography is about real-world events, their impacts and their different interpretations.</w:t>
      </w:r>
    </w:p>
    <w:p w14:paraId="6E2322ED" w14:textId="77777777" w:rsidR="00CF0BC0" w:rsidRPr="00CF0BC0" w:rsidRDefault="00CF0BC0" w:rsidP="00CF0BC0">
      <w:pPr>
        <w:rPr>
          <w:sz w:val="24"/>
        </w:rPr>
      </w:pPr>
      <w:r w:rsidRPr="00C54B80">
        <w:rPr>
          <w:b/>
          <w:sz w:val="24"/>
        </w:rPr>
        <w:lastRenderedPageBreak/>
        <w:t>Geography looks at the ‘big ideas’ in the world</w:t>
      </w:r>
      <w:r w:rsidRPr="00CF0BC0">
        <w:rPr>
          <w:sz w:val="24"/>
        </w:rPr>
        <w:t xml:space="preserve"> and how people strive to make our world a better place to live in. We potentially face dramatic changes to our world through climate change. Learning about physical process such as the carbon cycle helps understand the role of energy use in influencing climate change and importantly, helps us make judgements on the arguments presented in the media.</w:t>
      </w:r>
    </w:p>
    <w:p w14:paraId="74879E2B" w14:textId="6AED650C" w:rsidR="00CF0BC0" w:rsidRPr="00CF0BC0" w:rsidRDefault="00295456" w:rsidP="00CF0BC0">
      <w:pPr>
        <w:rPr>
          <w:sz w:val="24"/>
        </w:rPr>
      </w:pPr>
      <w:r>
        <w:rPr>
          <w:noProof/>
          <w:lang w:eastAsia="en-GB"/>
        </w:rPr>
        <w:drawing>
          <wp:anchor distT="0" distB="0" distL="114300" distR="114300" simplePos="0" relativeHeight="251660288" behindDoc="0" locked="0" layoutInCell="1" allowOverlap="1" wp14:anchorId="4725B03B" wp14:editId="0C071793">
            <wp:simplePos x="0" y="0"/>
            <wp:positionH relativeFrom="column">
              <wp:posOffset>-93316</wp:posOffset>
            </wp:positionH>
            <wp:positionV relativeFrom="paragraph">
              <wp:posOffset>841404</wp:posOffset>
            </wp:positionV>
            <wp:extent cx="3658235" cy="2434590"/>
            <wp:effectExtent l="0" t="0" r="0" b="3810"/>
            <wp:wrapSquare wrapText="bothSides"/>
            <wp:docPr id="3" name="Picture 3" descr="Coastal City - John Englander - Sea Level Rise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stal City - John Englander - Sea Level Rise Expe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8235" cy="2434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F0BC0" w:rsidRPr="00CF0BC0">
        <w:rPr>
          <w:sz w:val="24"/>
        </w:rPr>
        <w:t>The course teaches about how trade and economies operate in a globalised world and how to evaluate the choices being made about our future. In this way, geography is a rigorous academic subject which helps us, through the integrated nature of the discipline, to examine complexity and to think critically.</w:t>
      </w:r>
    </w:p>
    <w:p w14:paraId="53013889" w14:textId="5BEF24B3" w:rsidR="00CF0BC0" w:rsidRPr="00CF0BC0" w:rsidRDefault="00CF0BC0" w:rsidP="00CF0BC0">
      <w:pPr>
        <w:rPr>
          <w:sz w:val="24"/>
        </w:rPr>
      </w:pPr>
      <w:r w:rsidRPr="00CF0BC0">
        <w:rPr>
          <w:sz w:val="24"/>
        </w:rPr>
        <w:t xml:space="preserve">In addition, </w:t>
      </w:r>
      <w:r w:rsidRPr="00C54B80">
        <w:rPr>
          <w:b/>
          <w:sz w:val="24"/>
        </w:rPr>
        <w:t>geography examines the awe-inspiring natural processes of our beautiful planet</w:t>
      </w:r>
      <w:r w:rsidRPr="00CF0BC0">
        <w:rPr>
          <w:sz w:val="24"/>
        </w:rPr>
        <w:t xml:space="preserve">, helping us to appreciate and value its landscapes, oceans and ecosystems. By studying different places, we inevitably delve into issues of culture and </w:t>
      </w:r>
      <w:r w:rsidRPr="00CF0BC0">
        <w:rPr>
          <w:sz w:val="24"/>
        </w:rPr>
        <w:lastRenderedPageBreak/>
        <w:t>identity. Why do some places embrace multi-culturalism, why do others maintain strong social division? Geography is about places; people live in places and in turn are shaped by them.</w:t>
      </w:r>
      <w:r w:rsidR="00C424BF" w:rsidRPr="00C424BF">
        <w:t xml:space="preserve"> </w:t>
      </w:r>
    </w:p>
    <w:p w14:paraId="461F7A06" w14:textId="6699DDF9" w:rsidR="00CF0BC0" w:rsidRPr="00CF0BC0" w:rsidRDefault="00CF0BC0" w:rsidP="00CF0BC0">
      <w:pPr>
        <w:rPr>
          <w:sz w:val="24"/>
        </w:rPr>
      </w:pPr>
      <w:r w:rsidRPr="00C54B80">
        <w:rPr>
          <w:b/>
          <w:sz w:val="24"/>
        </w:rPr>
        <w:t>Geographers are valued in the workplace</w:t>
      </w:r>
      <w:r w:rsidRPr="00CF0BC0">
        <w:rPr>
          <w:sz w:val="24"/>
        </w:rPr>
        <w:t xml:space="preserve"> for their multidisciplinary approach to solving problems and for the range of data analysis at which they are adept. In geography, students are taught to interpret maps using GIS, data presented in graphs and as numbers, all valuable skills in any walk of life.</w:t>
      </w:r>
    </w:p>
    <w:p w14:paraId="530EC1CC" w14:textId="02CFE8A9" w:rsidR="00CF0BC0" w:rsidRDefault="00CF0BC0" w:rsidP="00CF0BC0">
      <w:pPr>
        <w:rPr>
          <w:sz w:val="24"/>
        </w:rPr>
      </w:pPr>
      <w:r w:rsidRPr="00CF0BC0">
        <w:rPr>
          <w:sz w:val="24"/>
        </w:rPr>
        <w:t>Anyone choosing to study geography at A Level will be surprised by its wide appeal and amazed by its ability to both inspire and transform their life!</w:t>
      </w:r>
    </w:p>
    <w:p w14:paraId="005FD88C" w14:textId="77777777" w:rsidR="003847B2" w:rsidRDefault="003847B2" w:rsidP="00CF0BC0">
      <w:pPr>
        <w:rPr>
          <w:sz w:val="24"/>
        </w:rPr>
      </w:pPr>
    </w:p>
    <w:p w14:paraId="17E67E79" w14:textId="77777777" w:rsidR="003847B2" w:rsidRPr="00CF0BC0" w:rsidRDefault="003847B2" w:rsidP="00CF0BC0">
      <w:pPr>
        <w:rPr>
          <w:sz w:val="24"/>
        </w:rPr>
      </w:pPr>
    </w:p>
    <w:p w14:paraId="7D1AAB7F" w14:textId="2DB68ED8" w:rsidR="006B428E" w:rsidRPr="00EF72EA" w:rsidRDefault="00244027">
      <w:pPr>
        <w:rPr>
          <w:b/>
          <w:color w:val="2E74B5" w:themeColor="accent5" w:themeShade="BF"/>
        </w:rPr>
      </w:pPr>
      <w:r w:rsidRPr="007151F9">
        <w:rPr>
          <w:b/>
          <w:noProof/>
          <w:sz w:val="24"/>
          <w:lang w:eastAsia="en-GB"/>
        </w:rPr>
        <mc:AlternateContent>
          <mc:Choice Requires="wps">
            <w:drawing>
              <wp:anchor distT="45720" distB="45720" distL="114300" distR="114300" simplePos="0" relativeHeight="251688960" behindDoc="0" locked="0" layoutInCell="1" allowOverlap="1" wp14:anchorId="5B999017" wp14:editId="0A6BBDAB">
                <wp:simplePos x="0" y="0"/>
                <wp:positionH relativeFrom="column">
                  <wp:posOffset>2322195</wp:posOffset>
                </wp:positionH>
                <wp:positionV relativeFrom="paragraph">
                  <wp:posOffset>-437515</wp:posOffset>
                </wp:positionV>
                <wp:extent cx="3642995" cy="1404620"/>
                <wp:effectExtent l="0" t="0" r="0" b="19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1404620"/>
                        </a:xfrm>
                        <a:prstGeom prst="rect">
                          <a:avLst/>
                        </a:prstGeom>
                        <a:noFill/>
                        <a:ln w="9525">
                          <a:noFill/>
                          <a:miter lim="800000"/>
                          <a:headEnd/>
                          <a:tailEnd/>
                        </a:ln>
                      </wps:spPr>
                      <wps:txbx>
                        <w:txbxContent>
                          <w:p w14:paraId="547F0C12" w14:textId="6710FE46" w:rsidR="00244027" w:rsidRPr="00D27FB1" w:rsidRDefault="00244027" w:rsidP="00244027">
                            <w:pPr>
                              <w:jc w:val="center"/>
                              <w:rPr>
                                <w:color w:val="2E74B5" w:themeColor="accent5" w:themeShade="BF"/>
                                <w:sz w:val="24"/>
                              </w:rPr>
                            </w:pPr>
                            <w:r>
                              <w:rPr>
                                <w:b/>
                                <w:color w:val="2E74B5" w:themeColor="accent5" w:themeShade="BF"/>
                                <w:sz w:val="28"/>
                                <w:u w:val="single"/>
                              </w:rPr>
                              <w:t>Hoping to study Geography at A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99017" id="_x0000_s1029" type="#_x0000_t202" style="position:absolute;margin-left:182.85pt;margin-top:-34.45pt;width:286.8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S+EQ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" filled="f" stroked="f">
                <v:textbox style="mso-fit-shape-to-text:t">
                  <w:txbxContent>
                    <w:p w14:paraId="547F0C12" w14:textId="6710FE46" w:rsidR="00244027" w:rsidRPr="00D27FB1" w:rsidRDefault="00244027" w:rsidP="00244027">
                      <w:pPr>
                        <w:jc w:val="center"/>
                        <w:rPr>
                          <w:color w:val="2E74B5" w:themeColor="accent5" w:themeShade="BF"/>
                          <w:sz w:val="24"/>
                        </w:rPr>
                      </w:pPr>
                      <w:r>
                        <w:rPr>
                          <w:b/>
                          <w:color w:val="2E74B5" w:themeColor="accent5" w:themeShade="BF"/>
                          <w:sz w:val="28"/>
                          <w:u w:val="single"/>
                        </w:rPr>
                        <w:t>Hoping to study Geography at A level?</w:t>
                      </w:r>
                    </w:p>
                  </w:txbxContent>
                </v:textbox>
              </v:shape>
            </w:pict>
          </mc:Fallback>
        </mc:AlternateContent>
      </w:r>
      <w:r w:rsidR="00CB7315" w:rsidRPr="00EF72EA">
        <w:rPr>
          <w:b/>
          <w:color w:val="2E74B5" w:themeColor="accent5" w:themeShade="BF"/>
        </w:rPr>
        <w:t xml:space="preserve"> </w:t>
      </w:r>
    </w:p>
    <w:p w14:paraId="5EC9FAB8" w14:textId="11CE2EFC" w:rsidR="00CB7315" w:rsidRDefault="00CB7315">
      <w:pPr>
        <w:rPr>
          <w:b/>
          <w:bCs/>
        </w:rPr>
      </w:pPr>
      <w:r>
        <w:rPr>
          <w:b/>
          <w:bCs/>
        </w:rPr>
        <w:t>There are a number of things you can do:</w:t>
      </w:r>
    </w:p>
    <w:p w14:paraId="2DED36D7" w14:textId="306275C3" w:rsidR="00CB7315" w:rsidRPr="00D27FB1" w:rsidRDefault="00CB7315" w:rsidP="00CB7315">
      <w:pPr>
        <w:pStyle w:val="ListParagraph"/>
        <w:numPr>
          <w:ilvl w:val="0"/>
          <w:numId w:val="9"/>
        </w:numPr>
        <w:rPr>
          <w:b/>
          <w:bCs/>
        </w:rPr>
      </w:pPr>
      <w:r>
        <w:rPr>
          <w:b/>
          <w:bCs/>
          <w:u w:val="single"/>
        </w:rPr>
        <w:lastRenderedPageBreak/>
        <w:t xml:space="preserve">Developing as a geographer </w:t>
      </w:r>
      <w:r>
        <w:rPr>
          <w:b/>
          <w:bCs/>
        </w:rPr>
        <w:t xml:space="preserve">– </w:t>
      </w:r>
      <w:r>
        <w:t>through general reading around/watching videos/listening to podcasts etc. to develop your geographical knowledge and understanding.</w:t>
      </w:r>
    </w:p>
    <w:p w14:paraId="11C06D6B" w14:textId="77777777" w:rsidR="00D27FB1" w:rsidRPr="00CB7315" w:rsidRDefault="00D27FB1" w:rsidP="00D27FB1">
      <w:pPr>
        <w:pStyle w:val="ListParagraph"/>
        <w:rPr>
          <w:b/>
          <w:bCs/>
        </w:rPr>
      </w:pPr>
    </w:p>
    <w:p w14:paraId="4C4C97E0" w14:textId="1DF1A300" w:rsidR="00CB7315" w:rsidRPr="00464BD2" w:rsidRDefault="00CB7315" w:rsidP="00CB7315">
      <w:pPr>
        <w:pStyle w:val="ListParagraph"/>
        <w:numPr>
          <w:ilvl w:val="0"/>
          <w:numId w:val="9"/>
        </w:numPr>
        <w:rPr>
          <w:b/>
          <w:bCs/>
        </w:rPr>
      </w:pPr>
      <w:r>
        <w:rPr>
          <w:b/>
          <w:bCs/>
          <w:u w:val="single"/>
        </w:rPr>
        <w:t>Preparing for the A-level course</w:t>
      </w:r>
      <w:r>
        <w:rPr>
          <w:b/>
          <w:bCs/>
        </w:rPr>
        <w:t xml:space="preserve"> </w:t>
      </w:r>
      <w:r w:rsidR="00464BD2">
        <w:rPr>
          <w:b/>
          <w:bCs/>
        </w:rPr>
        <w:t>–</w:t>
      </w:r>
      <w:r>
        <w:rPr>
          <w:b/>
          <w:bCs/>
        </w:rPr>
        <w:t xml:space="preserve"> </w:t>
      </w:r>
      <w:r w:rsidR="00464BD2">
        <w:t>starting to explore the topics and their foundations which will be studied in the A-level course.</w:t>
      </w:r>
    </w:p>
    <w:p w14:paraId="63011590" w14:textId="1C8F289D" w:rsidR="00464BD2" w:rsidRDefault="00263819" w:rsidP="00464BD2">
      <w:pPr>
        <w:pStyle w:val="ListParagraph"/>
        <w:rPr>
          <w:b/>
          <w:bCs/>
          <w:u w:val="single"/>
        </w:rPr>
      </w:pPr>
      <w:r w:rsidRPr="00263819">
        <w:rPr>
          <w:noProof/>
          <w:lang w:eastAsia="en-GB"/>
        </w:rPr>
        <w:drawing>
          <wp:anchor distT="0" distB="0" distL="114300" distR="114300" simplePos="0" relativeHeight="251662336" behindDoc="0" locked="0" layoutInCell="1" allowOverlap="1" wp14:anchorId="29DC3603" wp14:editId="2B59FB06">
            <wp:simplePos x="0" y="0"/>
            <wp:positionH relativeFrom="column">
              <wp:posOffset>1913255</wp:posOffset>
            </wp:positionH>
            <wp:positionV relativeFrom="paragraph">
              <wp:posOffset>180340</wp:posOffset>
            </wp:positionV>
            <wp:extent cx="4591050" cy="2582545"/>
            <wp:effectExtent l="0" t="0" r="0" b="8255"/>
            <wp:wrapSquare wrapText="bothSides"/>
            <wp:docPr id="4" name="Picture 4" descr="d:\Users\slhoughton\Documents\1a) School\25) Pics and Images\around-the-world-1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lhoughton\Documents\1a) School\25) Pics and Images\around-the-world-153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1050" cy="2582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EEB4907" w14:textId="5C9007FC" w:rsidR="00BB115C" w:rsidRDefault="00464BD2" w:rsidP="00464BD2">
      <w:pPr>
        <w:pStyle w:val="ListParagraph"/>
        <w:ind w:left="0"/>
      </w:pPr>
      <w:r>
        <w:t>To be a great geographer you need to develop the ability to think synoptically, being able to see the greater overview and how everything begins to link together. Geography is not just about studying people and landscapes; it is also the relationships that exist between people and their environment.</w:t>
      </w:r>
      <w:r w:rsidR="00BB115C">
        <w:t xml:space="preserve"> </w:t>
      </w:r>
    </w:p>
    <w:p w14:paraId="2787880D" w14:textId="2D6FD9A3" w:rsidR="003A1114" w:rsidRDefault="003A1114" w:rsidP="00464BD2">
      <w:pPr>
        <w:pStyle w:val="ListParagraph"/>
        <w:ind w:left="0"/>
      </w:pPr>
    </w:p>
    <w:p w14:paraId="7DDCCF16" w14:textId="12D1E583" w:rsidR="00BB115C" w:rsidRDefault="00BB115C" w:rsidP="00464BD2">
      <w:pPr>
        <w:pStyle w:val="ListParagraph"/>
        <w:ind w:left="0"/>
      </w:pPr>
    </w:p>
    <w:p w14:paraId="4AAA49B2" w14:textId="46F1D715" w:rsidR="003A1114" w:rsidRDefault="003A1114" w:rsidP="00464BD2">
      <w:pPr>
        <w:pStyle w:val="ListParagraph"/>
        <w:ind w:left="0"/>
      </w:pPr>
    </w:p>
    <w:p w14:paraId="01DA1C97" w14:textId="46D510E1" w:rsidR="003A1114" w:rsidRDefault="00F90C6E" w:rsidP="00464BD2">
      <w:pPr>
        <w:pStyle w:val="ListParagraph"/>
        <w:ind w:left="0"/>
      </w:pPr>
      <w:r>
        <w:rPr>
          <w:noProof/>
          <w:lang w:eastAsia="en-GB"/>
        </w:rPr>
        <w:lastRenderedPageBreak/>
        <w:drawing>
          <wp:anchor distT="0" distB="0" distL="114300" distR="114300" simplePos="0" relativeHeight="251682816" behindDoc="0" locked="0" layoutInCell="1" allowOverlap="1" wp14:anchorId="348898C6" wp14:editId="2C8C634F">
            <wp:simplePos x="0" y="0"/>
            <wp:positionH relativeFrom="margin">
              <wp:posOffset>-97790</wp:posOffset>
            </wp:positionH>
            <wp:positionV relativeFrom="paragraph">
              <wp:posOffset>69215</wp:posOffset>
            </wp:positionV>
            <wp:extent cx="1275080" cy="1811020"/>
            <wp:effectExtent l="114300" t="76200" r="115570" b="7493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21185323">
                      <a:off x="0" y="0"/>
                      <a:ext cx="1275080" cy="1811020"/>
                    </a:xfrm>
                    <a:prstGeom prst="rect">
                      <a:avLst/>
                    </a:prstGeom>
                  </pic:spPr>
                </pic:pic>
              </a:graphicData>
            </a:graphic>
            <wp14:sizeRelH relativeFrom="page">
              <wp14:pctWidth>0</wp14:pctWidth>
            </wp14:sizeRelH>
            <wp14:sizeRelV relativeFrom="page">
              <wp14:pctHeight>0</wp14:pctHeight>
            </wp14:sizeRelV>
          </wp:anchor>
        </w:drawing>
      </w:r>
    </w:p>
    <w:p w14:paraId="77F95257" w14:textId="62CA2A95" w:rsidR="00BB115C" w:rsidRDefault="00BB115C" w:rsidP="00464BD2">
      <w:pPr>
        <w:pStyle w:val="ListParagraph"/>
        <w:ind w:left="0"/>
      </w:pPr>
      <w:r>
        <w:t>At GCSE you covered a lot of the foundations of the underpinning concepts; physical processes and how they have shaped the landscape and the key human processes that shape our society. GCSE has provided a breadth of study, whereas A-level will now enable you to gain greater depth by exploring topics in greater detail but also encouraging you to see and explore links between topics.</w:t>
      </w:r>
    </w:p>
    <w:p w14:paraId="3FEFA43A" w14:textId="52EE10E2" w:rsidR="00BB115C" w:rsidRDefault="00BB115C" w:rsidP="00464BD2">
      <w:pPr>
        <w:pStyle w:val="ListParagraph"/>
        <w:ind w:left="0"/>
      </w:pPr>
    </w:p>
    <w:p w14:paraId="4D75949E" w14:textId="4C422362" w:rsidR="00BB115C" w:rsidRDefault="003A1114" w:rsidP="00464BD2">
      <w:pPr>
        <w:pStyle w:val="ListParagraph"/>
        <w:ind w:left="0"/>
      </w:pPr>
      <w:r w:rsidRPr="003A1114">
        <w:rPr>
          <w:b/>
          <w:bCs/>
          <w:noProof/>
          <w:color w:val="2E74B5" w:themeColor="accent5" w:themeShade="BF"/>
          <w:sz w:val="28"/>
          <w:szCs w:val="28"/>
          <w:u w:val="single"/>
          <w:lang w:eastAsia="en-GB"/>
        </w:rPr>
        <w:drawing>
          <wp:anchor distT="0" distB="0" distL="114300" distR="114300" simplePos="0" relativeHeight="251685888" behindDoc="1" locked="0" layoutInCell="1" allowOverlap="1" wp14:anchorId="1AE9525A" wp14:editId="5BF3D851">
            <wp:simplePos x="0" y="0"/>
            <wp:positionH relativeFrom="column">
              <wp:posOffset>5106452</wp:posOffset>
            </wp:positionH>
            <wp:positionV relativeFrom="paragraph">
              <wp:posOffset>127246</wp:posOffset>
            </wp:positionV>
            <wp:extent cx="1087120" cy="1647825"/>
            <wp:effectExtent l="171450" t="114300" r="170180" b="1047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738251">
                      <a:off x="0" y="0"/>
                      <a:ext cx="1087120" cy="1647825"/>
                    </a:xfrm>
                    <a:prstGeom prst="rect">
                      <a:avLst/>
                    </a:prstGeom>
                  </pic:spPr>
                </pic:pic>
              </a:graphicData>
            </a:graphic>
            <wp14:sizeRelH relativeFrom="page">
              <wp14:pctWidth>0</wp14:pctWidth>
            </wp14:sizeRelH>
            <wp14:sizeRelV relativeFrom="page">
              <wp14:pctHeight>0</wp14:pctHeight>
            </wp14:sizeRelV>
          </wp:anchor>
        </w:drawing>
      </w:r>
      <w:r w:rsidR="00BB115C">
        <w:t>The best geographers a</w:t>
      </w:r>
      <w:r w:rsidR="00EF72EA">
        <w:t xml:space="preserve">t A-level keep reading </w:t>
      </w:r>
      <w:r w:rsidR="00BB115C">
        <w:t>and generally seek to improv</w:t>
      </w:r>
      <w:r w:rsidR="00EF72EA">
        <w:t xml:space="preserve">e their geographical understanding </w:t>
      </w:r>
      <w:r w:rsidR="00BB115C">
        <w:t>by engaging with geographical discussions regarding key issues.</w:t>
      </w:r>
    </w:p>
    <w:p w14:paraId="716FB882" w14:textId="431C6B46" w:rsidR="00BB115C" w:rsidRDefault="00BB115C" w:rsidP="00464BD2">
      <w:pPr>
        <w:pStyle w:val="ListParagraph"/>
        <w:ind w:left="0"/>
      </w:pPr>
    </w:p>
    <w:p w14:paraId="4AB5383B" w14:textId="2CD41275" w:rsidR="00BB115C" w:rsidRDefault="00F90C6E" w:rsidP="00464BD2">
      <w:pPr>
        <w:pStyle w:val="ListParagraph"/>
        <w:ind w:left="0"/>
      </w:pPr>
      <w:r w:rsidRPr="003A1114">
        <w:rPr>
          <w:b/>
          <w:bCs/>
          <w:noProof/>
          <w:color w:val="2E74B5" w:themeColor="accent5" w:themeShade="BF"/>
          <w:sz w:val="28"/>
          <w:szCs w:val="28"/>
          <w:u w:val="single"/>
          <w:lang w:eastAsia="en-GB"/>
        </w:rPr>
        <w:drawing>
          <wp:anchor distT="0" distB="0" distL="114300" distR="114300" simplePos="0" relativeHeight="251684864" behindDoc="1" locked="0" layoutInCell="1" allowOverlap="1" wp14:anchorId="4FDE3384" wp14:editId="2CE6F123">
            <wp:simplePos x="0" y="0"/>
            <wp:positionH relativeFrom="margin">
              <wp:posOffset>4891290</wp:posOffset>
            </wp:positionH>
            <wp:positionV relativeFrom="paragraph">
              <wp:posOffset>622892</wp:posOffset>
            </wp:positionV>
            <wp:extent cx="1173480" cy="1837055"/>
            <wp:effectExtent l="152400" t="95250" r="140970" b="8699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21066642">
                      <a:off x="0" y="0"/>
                      <a:ext cx="1173480" cy="18370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027FA464" wp14:editId="08259867">
            <wp:simplePos x="0" y="0"/>
            <wp:positionH relativeFrom="column">
              <wp:posOffset>-216185</wp:posOffset>
            </wp:positionH>
            <wp:positionV relativeFrom="paragraph">
              <wp:posOffset>112964</wp:posOffset>
            </wp:positionV>
            <wp:extent cx="2286000" cy="2254250"/>
            <wp:effectExtent l="0" t="0" r="0" b="0"/>
            <wp:wrapSquare wrapText="bothSides"/>
            <wp:docPr id="31" name="Picture 31" descr="Geography - Elmridg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graphy - Elmridge Primary School"/>
                    <pic:cNvPicPr>
                      <a:picLocks noChangeAspect="1" noChangeArrowheads="1"/>
                    </pic:cNvPicPr>
                  </pic:nvPicPr>
                  <pic:blipFill rotWithShape="1">
                    <a:blip r:embed="rId23">
                      <a:extLst>
                        <a:ext uri="{28A0092B-C50C-407E-A947-70E740481C1C}">
                          <a14:useLocalDpi xmlns:a14="http://schemas.microsoft.com/office/drawing/2010/main" val="0"/>
                        </a:ext>
                      </a:extLst>
                    </a:blip>
                    <a:srcRect l="4890" r="6475"/>
                    <a:stretch/>
                  </pic:blipFill>
                  <pic:spPr bwMode="auto">
                    <a:xfrm>
                      <a:off x="0" y="0"/>
                      <a:ext cx="2286000" cy="22542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15C">
        <w:t xml:space="preserve">This guide has been designed for you to be able to dip in and out of, from looking at general geographical issues and developing your ability to think like a geographer, through to starting to explore some of the topics we will be </w:t>
      </w:r>
      <w:r w:rsidR="00BB115C">
        <w:lastRenderedPageBreak/>
        <w:t>looking at in Year 12 and 13 so you can do some valuable preliminary reading.</w:t>
      </w:r>
    </w:p>
    <w:p w14:paraId="662FE4F8" w14:textId="2E1891C8" w:rsidR="00BB115C" w:rsidRDefault="00BB115C" w:rsidP="00464BD2">
      <w:pPr>
        <w:pStyle w:val="ListParagraph"/>
        <w:ind w:left="0"/>
      </w:pPr>
    </w:p>
    <w:p w14:paraId="7329EBFF" w14:textId="31D3FE6B" w:rsidR="00263819" w:rsidRDefault="00263819" w:rsidP="00464BD2">
      <w:pPr>
        <w:pStyle w:val="ListParagraph"/>
        <w:ind w:left="0"/>
        <w:rPr>
          <w:b/>
          <w:bCs/>
          <w:color w:val="2E74B5" w:themeColor="accent5" w:themeShade="BF"/>
          <w:sz w:val="28"/>
          <w:szCs w:val="28"/>
          <w:u w:val="single"/>
        </w:rPr>
      </w:pPr>
    </w:p>
    <w:p w14:paraId="2A4F9BFC" w14:textId="38A86710" w:rsidR="00263819" w:rsidRDefault="00263819" w:rsidP="00464BD2">
      <w:pPr>
        <w:pStyle w:val="ListParagraph"/>
        <w:ind w:left="0"/>
        <w:rPr>
          <w:b/>
          <w:bCs/>
          <w:color w:val="2E74B5" w:themeColor="accent5" w:themeShade="BF"/>
          <w:sz w:val="28"/>
          <w:szCs w:val="28"/>
          <w:u w:val="single"/>
        </w:rPr>
      </w:pPr>
    </w:p>
    <w:p w14:paraId="4B1FE03F" w14:textId="7DB3FD6F" w:rsidR="00263819" w:rsidRDefault="00263819" w:rsidP="00464BD2">
      <w:pPr>
        <w:pStyle w:val="ListParagraph"/>
        <w:ind w:left="0"/>
        <w:rPr>
          <w:b/>
          <w:bCs/>
          <w:color w:val="2E74B5" w:themeColor="accent5" w:themeShade="BF"/>
          <w:sz w:val="28"/>
          <w:szCs w:val="28"/>
          <w:u w:val="single"/>
        </w:rPr>
      </w:pPr>
    </w:p>
    <w:p w14:paraId="20EAB897" w14:textId="3DDE9E14" w:rsidR="00263819" w:rsidRDefault="00244027" w:rsidP="00464BD2">
      <w:pPr>
        <w:pStyle w:val="ListParagraph"/>
        <w:ind w:left="0"/>
        <w:rPr>
          <w:b/>
          <w:bCs/>
          <w:color w:val="2E74B5" w:themeColor="accent5" w:themeShade="BF"/>
          <w:sz w:val="28"/>
          <w:szCs w:val="28"/>
          <w:u w:val="single"/>
        </w:rPr>
      </w:pPr>
      <w:r w:rsidRPr="007151F9">
        <w:rPr>
          <w:b/>
          <w:noProof/>
          <w:sz w:val="24"/>
          <w:lang w:eastAsia="en-GB"/>
        </w:rPr>
        <mc:AlternateContent>
          <mc:Choice Requires="wps">
            <w:drawing>
              <wp:anchor distT="45720" distB="45720" distL="114300" distR="114300" simplePos="0" relativeHeight="251691008" behindDoc="0" locked="0" layoutInCell="1" allowOverlap="1" wp14:anchorId="20632DCC" wp14:editId="329EAF54">
                <wp:simplePos x="0" y="0"/>
                <wp:positionH relativeFrom="column">
                  <wp:posOffset>2927985</wp:posOffset>
                </wp:positionH>
                <wp:positionV relativeFrom="paragraph">
                  <wp:posOffset>-391159</wp:posOffset>
                </wp:positionV>
                <wp:extent cx="2666289"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289" cy="400050"/>
                        </a:xfrm>
                        <a:prstGeom prst="rect">
                          <a:avLst/>
                        </a:prstGeom>
                        <a:noFill/>
                        <a:ln w="9525">
                          <a:noFill/>
                          <a:miter lim="800000"/>
                          <a:headEnd/>
                          <a:tailEnd/>
                        </a:ln>
                      </wps:spPr>
                      <wps:txbx>
                        <w:txbxContent>
                          <w:p w14:paraId="62581279" w14:textId="085C1349" w:rsidR="00244027" w:rsidRPr="00D27FB1" w:rsidRDefault="00244027" w:rsidP="00244027">
                            <w:pPr>
                              <w:jc w:val="center"/>
                              <w:rPr>
                                <w:color w:val="2E74B5" w:themeColor="accent5" w:themeShade="BF"/>
                                <w:sz w:val="24"/>
                              </w:rPr>
                            </w:pPr>
                            <w:r>
                              <w:rPr>
                                <w:b/>
                                <w:color w:val="2E74B5" w:themeColor="accent5" w:themeShade="BF"/>
                                <w:sz w:val="28"/>
                                <w:u w:val="single"/>
                              </w:rPr>
                              <w:t>Developing as a Geographer</w:t>
                            </w:r>
                          </w:p>
                          <w:p w14:paraId="4DA56ECF" w14:textId="77777777" w:rsidR="00244027" w:rsidRDefault="0024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32DCC" id="_x0000_s1030" type="#_x0000_t202" style="position:absolute;margin-left:230.55pt;margin-top:-30.8pt;width:209.95pt;height:3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" filled="f" stroked="f">
                <v:textbox>
                  <w:txbxContent>
                    <w:p w14:paraId="62581279" w14:textId="085C1349" w:rsidR="00244027" w:rsidRPr="00D27FB1" w:rsidRDefault="00244027" w:rsidP="00244027">
                      <w:pPr>
                        <w:jc w:val="center"/>
                        <w:rPr>
                          <w:color w:val="2E74B5" w:themeColor="accent5" w:themeShade="BF"/>
                          <w:sz w:val="24"/>
                        </w:rPr>
                      </w:pPr>
                      <w:r>
                        <w:rPr>
                          <w:b/>
                          <w:color w:val="2E74B5" w:themeColor="accent5" w:themeShade="BF"/>
                          <w:sz w:val="28"/>
                          <w:u w:val="single"/>
                        </w:rPr>
                        <w:t>Developing as a Geographer</w:t>
                      </w:r>
                    </w:p>
                    <w:p w14:paraId="4DA56ECF" w14:textId="77777777" w:rsidR="00244027" w:rsidRDefault="00244027"/>
                  </w:txbxContent>
                </v:textbox>
              </v:shape>
            </w:pict>
          </mc:Fallback>
        </mc:AlternateContent>
      </w:r>
    </w:p>
    <w:p w14:paraId="1EEBD314" w14:textId="63161487" w:rsidR="00BB115C" w:rsidRDefault="00BB115C" w:rsidP="00464BD2">
      <w:pPr>
        <w:pStyle w:val="ListParagraph"/>
        <w:ind w:left="0"/>
        <w:rPr>
          <w:b/>
          <w:bCs/>
        </w:rPr>
      </w:pP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color w:val="0070C0"/>
          <w:sz w:val="28"/>
          <w:szCs w:val="28"/>
          <w:u w:val="single"/>
        </w:rPr>
        <w:softHyphen/>
      </w:r>
      <w:r>
        <w:rPr>
          <w:b/>
          <w:bCs/>
        </w:rPr>
        <w:t>This section includes websites, books, podcasts, documentaries and even films which provide a great way of staying inspired and engaging with geography.</w:t>
      </w:r>
    </w:p>
    <w:p w14:paraId="611E7547" w14:textId="688616C2" w:rsidR="00BB115C" w:rsidRDefault="00BB115C" w:rsidP="00464BD2">
      <w:pPr>
        <w:pStyle w:val="ListParagraph"/>
        <w:ind w:left="0"/>
        <w:rPr>
          <w:b/>
          <w:bCs/>
        </w:rPr>
      </w:pPr>
    </w:p>
    <w:p w14:paraId="7B23F4E1" w14:textId="27290E22" w:rsidR="00BB115C" w:rsidRDefault="00BB115C" w:rsidP="00464BD2">
      <w:pPr>
        <w:pStyle w:val="ListParagraph"/>
        <w:ind w:left="0"/>
        <w:rPr>
          <w:b/>
          <w:bCs/>
          <w:u w:val="single"/>
        </w:rPr>
      </w:pPr>
      <w:r>
        <w:rPr>
          <w:b/>
          <w:bCs/>
          <w:u w:val="single"/>
        </w:rPr>
        <w:t>Online news articles</w:t>
      </w:r>
    </w:p>
    <w:p w14:paraId="6D0FEA4B" w14:textId="77777777" w:rsidR="00D20C23" w:rsidRDefault="00D20C23" w:rsidP="00464BD2">
      <w:pPr>
        <w:pStyle w:val="ListParagraph"/>
        <w:ind w:left="0"/>
        <w:rPr>
          <w:b/>
          <w:bCs/>
          <w:u w:val="single"/>
        </w:rPr>
      </w:pPr>
    </w:p>
    <w:p w14:paraId="3F121A1B" w14:textId="2B1FE740" w:rsidR="00BB115C" w:rsidRDefault="00BB115C" w:rsidP="00464BD2">
      <w:pPr>
        <w:pStyle w:val="ListParagraph"/>
        <w:ind w:left="0"/>
      </w:pPr>
      <w:r>
        <w:rPr>
          <w:b/>
          <w:bCs/>
        </w:rPr>
        <w:t xml:space="preserve">The Conversation </w:t>
      </w:r>
      <w:hyperlink r:id="rId24" w:history="1">
        <w:r w:rsidRPr="00FF7E7D">
          <w:rPr>
            <w:rStyle w:val="Hyperlink"/>
            <w:b/>
            <w:bCs/>
          </w:rPr>
          <w:t>www.theconversation.com/uk</w:t>
        </w:r>
      </w:hyperlink>
      <w:r>
        <w:rPr>
          <w:b/>
          <w:bCs/>
        </w:rPr>
        <w:t xml:space="preserve"> - </w:t>
      </w:r>
      <w:r>
        <w:t>This website is incredibly useful at supporting many of your A-levels. It provides up-to-date articles from academics and specialists in the fields written in a way that is accessible to all, summarising key points in short but insightful articles.</w:t>
      </w:r>
    </w:p>
    <w:p w14:paraId="01F75221" w14:textId="77777777" w:rsidR="00BB115C" w:rsidRDefault="00BB115C" w:rsidP="00464BD2">
      <w:pPr>
        <w:pStyle w:val="ListParagraph"/>
        <w:ind w:left="0"/>
      </w:pPr>
    </w:p>
    <w:p w14:paraId="41CA70A7" w14:textId="0816613B" w:rsidR="00BB115C" w:rsidRDefault="00BB115C" w:rsidP="00464BD2">
      <w:pPr>
        <w:pStyle w:val="ListParagraph"/>
        <w:ind w:left="0"/>
      </w:pPr>
      <w:r>
        <w:rPr>
          <w:b/>
          <w:bCs/>
        </w:rPr>
        <w:lastRenderedPageBreak/>
        <w:t xml:space="preserve">BBC News </w:t>
      </w:r>
      <w:hyperlink r:id="rId25" w:history="1">
        <w:r w:rsidRPr="00FF7E7D">
          <w:rPr>
            <w:rStyle w:val="Hyperlink"/>
            <w:b/>
            <w:bCs/>
          </w:rPr>
          <w:t>www.bbc.co.uk/news</w:t>
        </w:r>
      </w:hyperlink>
      <w:r>
        <w:rPr>
          <w:b/>
          <w:bCs/>
        </w:rPr>
        <w:t xml:space="preserve"> - </w:t>
      </w:r>
      <w:r>
        <w:t>An excellent source of up-to-date articles – explore the key headings such as Science, as well as the UK, World and other stories.</w:t>
      </w:r>
    </w:p>
    <w:p w14:paraId="5D9CD27A" w14:textId="64436C13" w:rsidR="00BB115C" w:rsidRDefault="00BB115C" w:rsidP="00464BD2">
      <w:pPr>
        <w:pStyle w:val="ListParagraph"/>
        <w:ind w:left="0"/>
      </w:pPr>
    </w:p>
    <w:p w14:paraId="0995F6B0" w14:textId="13C8B74B" w:rsidR="00BB115C" w:rsidRDefault="00D20C23" w:rsidP="00464BD2">
      <w:pPr>
        <w:pStyle w:val="ListParagraph"/>
        <w:ind w:left="0"/>
      </w:pPr>
      <w:r>
        <w:rPr>
          <w:b/>
          <w:bCs/>
        </w:rPr>
        <w:t xml:space="preserve">The Guardian </w:t>
      </w:r>
      <w:hyperlink r:id="rId26" w:history="1">
        <w:r w:rsidRPr="00FF7E7D">
          <w:rPr>
            <w:rStyle w:val="Hyperlink"/>
            <w:b/>
            <w:bCs/>
          </w:rPr>
          <w:t>www.theguardian.com/uk</w:t>
        </w:r>
      </w:hyperlink>
      <w:r>
        <w:rPr>
          <w:b/>
          <w:bCs/>
        </w:rPr>
        <w:t xml:space="preserve"> </w:t>
      </w:r>
      <w:r>
        <w:t>- many useful articles and logically ordered. Keep an eye on the Environment, Science, Society and Global Development stories in particular!</w:t>
      </w:r>
    </w:p>
    <w:p w14:paraId="162C771D" w14:textId="42E25639" w:rsidR="008A790F" w:rsidRDefault="008A790F" w:rsidP="00464BD2">
      <w:pPr>
        <w:pStyle w:val="ListParagraph"/>
        <w:ind w:left="0"/>
      </w:pPr>
    </w:p>
    <w:p w14:paraId="3FBAEA85" w14:textId="796E09AE" w:rsidR="00E86A51" w:rsidRPr="00E86A51" w:rsidRDefault="008A790F" w:rsidP="00464BD2">
      <w:pPr>
        <w:pStyle w:val="ListParagraph"/>
        <w:ind w:left="0"/>
      </w:pPr>
      <w:r>
        <w:rPr>
          <w:b/>
          <w:bCs/>
        </w:rPr>
        <w:t xml:space="preserve">The </w:t>
      </w:r>
      <w:proofErr w:type="spellStart"/>
      <w:r>
        <w:rPr>
          <w:b/>
          <w:bCs/>
        </w:rPr>
        <w:t>Byline</w:t>
      </w:r>
      <w:proofErr w:type="spellEnd"/>
      <w:r>
        <w:rPr>
          <w:b/>
          <w:bCs/>
        </w:rPr>
        <w:t xml:space="preserve"> Times </w:t>
      </w:r>
      <w:hyperlink r:id="rId27" w:history="1">
        <w:r w:rsidRPr="00FF7E7D">
          <w:rPr>
            <w:rStyle w:val="Hyperlink"/>
            <w:b/>
            <w:bCs/>
          </w:rPr>
          <w:t>www.bylinetimes.com</w:t>
        </w:r>
      </w:hyperlink>
      <w:r>
        <w:rPr>
          <w:b/>
          <w:bCs/>
        </w:rPr>
        <w:t xml:space="preserve"> </w:t>
      </w:r>
      <w:r>
        <w:t>– a new independent newspaper with insightful articles and commentary on world events.</w:t>
      </w:r>
    </w:p>
    <w:p w14:paraId="7F471E0B" w14:textId="1912B75E" w:rsidR="00D20C23" w:rsidRDefault="00D20C23" w:rsidP="00464BD2">
      <w:pPr>
        <w:pStyle w:val="ListParagraph"/>
        <w:ind w:left="0"/>
        <w:rPr>
          <w:b/>
          <w:bCs/>
          <w:u w:val="single"/>
        </w:rPr>
      </w:pPr>
    </w:p>
    <w:p w14:paraId="38ADA98F" w14:textId="352AFB8B" w:rsidR="002D613C" w:rsidRDefault="002D613C" w:rsidP="002D613C">
      <w:pPr>
        <w:pStyle w:val="ListParagraph"/>
        <w:ind w:left="0"/>
        <w:rPr>
          <w:b/>
          <w:bCs/>
          <w:u w:val="single"/>
        </w:rPr>
      </w:pPr>
      <w:r>
        <w:rPr>
          <w:b/>
          <w:bCs/>
          <w:u w:val="single"/>
        </w:rPr>
        <w:t>Online geography educational programmes and courses</w:t>
      </w:r>
    </w:p>
    <w:p w14:paraId="573D0A2D" w14:textId="77777777" w:rsidR="002D613C" w:rsidRDefault="002D613C" w:rsidP="002D613C">
      <w:pPr>
        <w:pStyle w:val="ListParagraph"/>
        <w:ind w:left="0"/>
        <w:rPr>
          <w:b/>
          <w:bCs/>
          <w:u w:val="single"/>
        </w:rPr>
      </w:pPr>
    </w:p>
    <w:p w14:paraId="5BBC5250" w14:textId="151A3D0B" w:rsidR="002D613C" w:rsidRDefault="002D613C" w:rsidP="002D613C">
      <w:pPr>
        <w:pStyle w:val="ListParagraph"/>
        <w:ind w:left="0"/>
        <w:rPr>
          <w:bCs/>
        </w:rPr>
      </w:pPr>
      <w:r w:rsidRPr="002D613C">
        <w:rPr>
          <w:b/>
          <w:bCs/>
        </w:rPr>
        <w:t xml:space="preserve">Time for Geography </w:t>
      </w:r>
      <w:hyperlink r:id="rId28" w:history="1">
        <w:r w:rsidRPr="002D613C">
          <w:rPr>
            <w:rStyle w:val="Hyperlink"/>
            <w:b/>
          </w:rPr>
          <w:t>https://timeforgeography.co.uk/</w:t>
        </w:r>
      </w:hyperlink>
      <w:r>
        <w:t xml:space="preserve"> </w:t>
      </w:r>
      <w:r>
        <w:rPr>
          <w:b/>
          <w:bCs/>
        </w:rPr>
        <w:t xml:space="preserve">- </w:t>
      </w:r>
      <w:r w:rsidRPr="002D613C">
        <w:rPr>
          <w:bCs/>
        </w:rPr>
        <w:t>Time for Geography creates inspiring, open-access geography educational videos for students of geography. A wide range of material is freely available on its website and is suitable for GCSE and A level students.</w:t>
      </w:r>
    </w:p>
    <w:p w14:paraId="2AA49847" w14:textId="77777777" w:rsidR="002D613C" w:rsidRDefault="002D613C" w:rsidP="002D613C">
      <w:pPr>
        <w:pStyle w:val="ListParagraph"/>
        <w:ind w:left="0"/>
        <w:rPr>
          <w:bCs/>
        </w:rPr>
      </w:pPr>
    </w:p>
    <w:p w14:paraId="0772A800" w14:textId="7F774563" w:rsidR="002D613C" w:rsidRPr="002D613C" w:rsidRDefault="002D613C" w:rsidP="002D613C">
      <w:pPr>
        <w:pStyle w:val="ListParagraph"/>
        <w:ind w:left="0"/>
        <w:rPr>
          <w:b/>
          <w:bCs/>
        </w:rPr>
      </w:pPr>
      <w:r w:rsidRPr="002D613C">
        <w:rPr>
          <w:b/>
          <w:bCs/>
        </w:rPr>
        <w:lastRenderedPageBreak/>
        <w:t>Live lessons from Encounter Edu</w:t>
      </w:r>
      <w:r>
        <w:rPr>
          <w:bCs/>
        </w:rPr>
        <w:t xml:space="preserve"> </w:t>
      </w:r>
      <w:hyperlink r:id="rId29" w:history="1">
        <w:r w:rsidRPr="002D613C">
          <w:rPr>
            <w:rStyle w:val="Hyperlink"/>
            <w:b/>
            <w:bCs/>
            <w:u w:val="none"/>
          </w:rPr>
          <w:t>https://encounteredu.com/</w:t>
        </w:r>
      </w:hyperlink>
      <w:r w:rsidRPr="002D613C">
        <w:rPr>
          <w:b/>
          <w:bCs/>
        </w:rPr>
        <w:t xml:space="preserve"> -</w:t>
      </w:r>
      <w:r>
        <w:rPr>
          <w:b/>
          <w:bCs/>
        </w:rPr>
        <w:t xml:space="preserve"> </w:t>
      </w:r>
      <w:r w:rsidRPr="002D613C">
        <w:rPr>
          <w:bCs/>
        </w:rPr>
        <w:t>Encounter Edu specialise in producing live lessons on global topics. These are accessible for students at home and could form part of preparation for A level study.</w:t>
      </w:r>
    </w:p>
    <w:p w14:paraId="55A7C644" w14:textId="77777777" w:rsidR="002D613C" w:rsidRDefault="002D613C" w:rsidP="00464BD2">
      <w:pPr>
        <w:pStyle w:val="ListParagraph"/>
        <w:ind w:left="0"/>
        <w:rPr>
          <w:b/>
          <w:bCs/>
          <w:u w:val="single"/>
        </w:rPr>
      </w:pPr>
    </w:p>
    <w:p w14:paraId="4D00C6C8" w14:textId="6D584712" w:rsidR="002D613C" w:rsidRPr="002D613C" w:rsidRDefault="002D613C" w:rsidP="002D613C">
      <w:pPr>
        <w:rPr>
          <w:bCs/>
        </w:rPr>
      </w:pPr>
      <w:r w:rsidRPr="002D613C">
        <w:rPr>
          <w:b/>
          <w:bCs/>
        </w:rPr>
        <w:t xml:space="preserve">Open University resources and courses </w:t>
      </w:r>
      <w:hyperlink r:id="rId30" w:history="1">
        <w:r w:rsidRPr="00C95726">
          <w:rPr>
            <w:rStyle w:val="Hyperlink"/>
            <w:b/>
            <w:bCs/>
          </w:rPr>
          <w:t>https://www.geography.org.uk/Open-University-resources</w:t>
        </w:r>
      </w:hyperlink>
      <w:r>
        <w:rPr>
          <w:b/>
          <w:bCs/>
        </w:rPr>
        <w:t xml:space="preserve"> - </w:t>
      </w:r>
      <w:r w:rsidRPr="002D613C">
        <w:rPr>
          <w:bCs/>
        </w:rPr>
        <w:t>The Open University have produced a range of materials suitable for A level students and teachers, based on research conducted by geography academics at the OU</w:t>
      </w:r>
      <w:r>
        <w:rPr>
          <w:bCs/>
        </w:rPr>
        <w:t xml:space="preserve">. </w:t>
      </w:r>
    </w:p>
    <w:p w14:paraId="206E0B21" w14:textId="77777777" w:rsidR="002D613C" w:rsidRDefault="002D613C" w:rsidP="00464BD2">
      <w:pPr>
        <w:pStyle w:val="ListParagraph"/>
        <w:ind w:left="0"/>
        <w:rPr>
          <w:b/>
          <w:bCs/>
          <w:u w:val="single"/>
        </w:rPr>
      </w:pPr>
    </w:p>
    <w:p w14:paraId="62A34D9F" w14:textId="66588B86" w:rsidR="00D20C23" w:rsidRDefault="00D20C23" w:rsidP="00464BD2">
      <w:pPr>
        <w:pStyle w:val="ListParagraph"/>
        <w:ind w:left="0"/>
        <w:rPr>
          <w:b/>
          <w:bCs/>
          <w:u w:val="single"/>
        </w:rPr>
      </w:pPr>
      <w:r>
        <w:rPr>
          <w:b/>
          <w:bCs/>
          <w:u w:val="single"/>
        </w:rPr>
        <w:t>Podcasts</w:t>
      </w:r>
    </w:p>
    <w:p w14:paraId="6DED7383" w14:textId="49754EA4" w:rsidR="00D20C23" w:rsidRDefault="00D20C23" w:rsidP="00464BD2">
      <w:pPr>
        <w:pStyle w:val="ListParagraph"/>
        <w:ind w:left="0"/>
        <w:rPr>
          <w:b/>
          <w:bCs/>
          <w:u w:val="single"/>
        </w:rPr>
      </w:pPr>
    </w:p>
    <w:p w14:paraId="3456D2B4" w14:textId="61F6F0FA" w:rsidR="00D20C23" w:rsidRDefault="00D20C23" w:rsidP="00464BD2">
      <w:pPr>
        <w:pStyle w:val="ListParagraph"/>
        <w:ind w:left="0"/>
      </w:pPr>
      <w:r>
        <w:rPr>
          <w:b/>
          <w:bCs/>
        </w:rPr>
        <w:t xml:space="preserve">Costing the Earth </w:t>
      </w:r>
      <w:r>
        <w:t xml:space="preserve">– There are some great podcasts here to pick from on a wide variety of geographical issues (including, amongst others, climate change, carbon, urban greenings, deforestation etc) </w:t>
      </w:r>
      <w:hyperlink r:id="rId31" w:history="1">
        <w:r w:rsidRPr="00FF7E7D">
          <w:rPr>
            <w:rStyle w:val="Hyperlink"/>
          </w:rPr>
          <w:t>https://www.bbc.co.uk/programmes/b006r4wn/episodes/player</w:t>
        </w:r>
      </w:hyperlink>
    </w:p>
    <w:p w14:paraId="6273B689" w14:textId="7FEC87BF" w:rsidR="00D20C23" w:rsidRDefault="00D20C23" w:rsidP="00464BD2">
      <w:pPr>
        <w:pStyle w:val="ListParagraph"/>
        <w:ind w:left="0"/>
      </w:pPr>
    </w:p>
    <w:p w14:paraId="3020A173" w14:textId="2870B727" w:rsidR="00D20C23" w:rsidRDefault="00D20C23" w:rsidP="00464BD2">
      <w:pPr>
        <w:pStyle w:val="ListParagraph"/>
        <w:ind w:left="0"/>
      </w:pPr>
      <w:r>
        <w:rPr>
          <w:b/>
          <w:bCs/>
        </w:rPr>
        <w:t xml:space="preserve">Royal Geographical Society “Ask the Geographer” podcasts </w:t>
      </w:r>
      <w:r>
        <w:t xml:space="preserve">– a fantastic set of podcasts to keep A-level studies up-to-date with the </w:t>
      </w:r>
      <w:r>
        <w:lastRenderedPageBreak/>
        <w:t xml:space="preserve">latest geographical research </w:t>
      </w:r>
      <w:hyperlink r:id="rId32" w:history="1">
        <w:r w:rsidRPr="00FF7E7D">
          <w:rPr>
            <w:rStyle w:val="Hyperlink"/>
          </w:rPr>
          <w:t>https://www.rgs.org/schools/teaching-resources/ask-the-expert-podcasts/</w:t>
        </w:r>
      </w:hyperlink>
    </w:p>
    <w:p w14:paraId="1EADB9FC" w14:textId="2F4BF1D5" w:rsidR="00D20C23" w:rsidRDefault="00D20C23" w:rsidP="00464BD2">
      <w:pPr>
        <w:pStyle w:val="ListParagraph"/>
        <w:ind w:left="0"/>
      </w:pPr>
    </w:p>
    <w:p w14:paraId="3A64E704" w14:textId="77777777" w:rsidR="005E405C" w:rsidRDefault="005E405C" w:rsidP="00464BD2">
      <w:pPr>
        <w:pStyle w:val="ListParagraph"/>
        <w:ind w:left="0"/>
        <w:rPr>
          <w:b/>
          <w:bCs/>
          <w:u w:val="single"/>
        </w:rPr>
      </w:pPr>
    </w:p>
    <w:p w14:paraId="4BFF5EE4" w14:textId="77777777" w:rsidR="005E405C" w:rsidRDefault="005E405C" w:rsidP="00464BD2">
      <w:pPr>
        <w:pStyle w:val="ListParagraph"/>
        <w:ind w:left="0"/>
        <w:rPr>
          <w:b/>
          <w:bCs/>
          <w:u w:val="single"/>
        </w:rPr>
      </w:pPr>
    </w:p>
    <w:p w14:paraId="1EE833E3" w14:textId="77777777" w:rsidR="005E405C" w:rsidRDefault="005E405C" w:rsidP="00464BD2">
      <w:pPr>
        <w:pStyle w:val="ListParagraph"/>
        <w:ind w:left="0"/>
        <w:rPr>
          <w:b/>
          <w:bCs/>
          <w:u w:val="single"/>
        </w:rPr>
      </w:pPr>
    </w:p>
    <w:p w14:paraId="4D1B43E3" w14:textId="77777777" w:rsidR="005E405C" w:rsidRDefault="005E405C" w:rsidP="00464BD2">
      <w:pPr>
        <w:pStyle w:val="ListParagraph"/>
        <w:ind w:left="0"/>
        <w:rPr>
          <w:b/>
          <w:bCs/>
          <w:u w:val="single"/>
        </w:rPr>
      </w:pPr>
    </w:p>
    <w:p w14:paraId="0F895478" w14:textId="2E0533B9" w:rsidR="00D20C23" w:rsidRDefault="00D20C23" w:rsidP="00464BD2">
      <w:pPr>
        <w:pStyle w:val="ListParagraph"/>
        <w:ind w:left="0"/>
        <w:rPr>
          <w:b/>
          <w:bCs/>
          <w:u w:val="single"/>
        </w:rPr>
      </w:pPr>
      <w:r>
        <w:rPr>
          <w:b/>
          <w:bCs/>
          <w:u w:val="single"/>
        </w:rPr>
        <w:t>Books</w:t>
      </w:r>
      <w:r w:rsidR="002D613C">
        <w:rPr>
          <w:b/>
          <w:bCs/>
          <w:u w:val="single"/>
        </w:rPr>
        <w:t xml:space="preserve"> (also see the reading list at the end of the document)</w:t>
      </w:r>
    </w:p>
    <w:p w14:paraId="606977B1" w14:textId="2784A12D" w:rsidR="00D20C23" w:rsidRDefault="00D20C23" w:rsidP="00464BD2">
      <w:pPr>
        <w:pStyle w:val="ListParagraph"/>
        <w:ind w:left="0"/>
      </w:pPr>
      <w:r>
        <w:t xml:space="preserve">Remember you can make use of the local libraries digital service for books – you don’t have to access hard copies, although most </w:t>
      </w:r>
      <w:r w:rsidR="005E405C">
        <w:t>can</w:t>
      </w:r>
      <w:r>
        <w:t xml:space="preserve"> be bought fairly cheaply on Amazon.</w:t>
      </w:r>
    </w:p>
    <w:p w14:paraId="0CF941E8" w14:textId="51622205" w:rsidR="00D20C23" w:rsidRDefault="00D20C23" w:rsidP="00464BD2">
      <w:pPr>
        <w:pStyle w:val="ListParagraph"/>
        <w:ind w:left="0"/>
      </w:pPr>
    </w:p>
    <w:p w14:paraId="3CBFF142" w14:textId="195E8650" w:rsidR="00D20C23" w:rsidRDefault="004A0654" w:rsidP="00464BD2">
      <w:pPr>
        <w:pStyle w:val="ListParagraph"/>
        <w:ind w:left="0"/>
      </w:pPr>
      <w:hyperlink r:id="rId33" w:history="1">
        <w:r w:rsidR="00D20C23" w:rsidRPr="00D20C23">
          <w:rPr>
            <w:rStyle w:val="Hyperlink"/>
            <w:b/>
            <w:bCs/>
          </w:rPr>
          <w:t>Prisoners of Geography</w:t>
        </w:r>
      </w:hyperlink>
      <w:r w:rsidR="00D20C23">
        <w:rPr>
          <w:b/>
          <w:bCs/>
        </w:rPr>
        <w:t xml:space="preserve"> (Marshall, T) </w:t>
      </w:r>
      <w:r w:rsidR="00D20C23">
        <w:t>– an insightful book which helps understand how physical geography impacts on political reality and really helps to understand how decisions of world leaders have been shaped by geography – a great introduction to geopolitics.</w:t>
      </w:r>
    </w:p>
    <w:p w14:paraId="5A53717E" w14:textId="4E35E516" w:rsidR="00D20C23" w:rsidRPr="005E405C" w:rsidRDefault="00D20C23" w:rsidP="00464BD2">
      <w:pPr>
        <w:pStyle w:val="ListParagraph"/>
        <w:ind w:left="0"/>
        <w:rPr>
          <w:sz w:val="4"/>
        </w:rPr>
      </w:pPr>
    </w:p>
    <w:p w14:paraId="04A24F91" w14:textId="36483AFF" w:rsidR="00D20C23" w:rsidRDefault="004A0654" w:rsidP="00464BD2">
      <w:pPr>
        <w:pStyle w:val="ListParagraph"/>
        <w:ind w:left="0"/>
      </w:pPr>
      <w:hyperlink r:id="rId34" w:history="1">
        <w:proofErr w:type="spellStart"/>
        <w:r w:rsidR="00D20C23" w:rsidRPr="00D20C23">
          <w:rPr>
            <w:rStyle w:val="Hyperlink"/>
            <w:b/>
            <w:bCs/>
          </w:rPr>
          <w:t>Factfulness</w:t>
        </w:r>
        <w:proofErr w:type="spellEnd"/>
      </w:hyperlink>
      <w:r w:rsidR="00D20C23">
        <w:rPr>
          <w:b/>
          <w:bCs/>
        </w:rPr>
        <w:t>: Ten reasons we’re wrong about the world and why things are better than you think (</w:t>
      </w:r>
      <w:proofErr w:type="spellStart"/>
      <w:r w:rsidR="00D20C23">
        <w:rPr>
          <w:b/>
          <w:bCs/>
        </w:rPr>
        <w:t>Rosling</w:t>
      </w:r>
      <w:proofErr w:type="spellEnd"/>
      <w:r w:rsidR="00D20C23">
        <w:rPr>
          <w:b/>
          <w:bCs/>
        </w:rPr>
        <w:t>, H)</w:t>
      </w:r>
      <w:r w:rsidR="008A790F">
        <w:rPr>
          <w:b/>
          <w:bCs/>
        </w:rPr>
        <w:t xml:space="preserve"> </w:t>
      </w:r>
      <w:r w:rsidR="008A790F">
        <w:t xml:space="preserve">– this is a must-read book from a geographer perspective. It takes a more realistic view </w:t>
      </w:r>
      <w:r w:rsidR="008A790F">
        <w:lastRenderedPageBreak/>
        <w:t>of the world, presenting issues in fact-based context. It is a rational look at actually how far the world has measurably improved and what’s left to be done.</w:t>
      </w:r>
    </w:p>
    <w:p w14:paraId="0C0C0BC7" w14:textId="452C7B2E" w:rsidR="008A790F" w:rsidRPr="005E405C" w:rsidRDefault="008A790F" w:rsidP="00464BD2">
      <w:pPr>
        <w:pStyle w:val="ListParagraph"/>
        <w:ind w:left="0"/>
        <w:rPr>
          <w:sz w:val="4"/>
        </w:rPr>
      </w:pPr>
    </w:p>
    <w:p w14:paraId="567E5BCA" w14:textId="291D4585" w:rsidR="008A790F" w:rsidRDefault="004A0654" w:rsidP="00464BD2">
      <w:pPr>
        <w:pStyle w:val="ListParagraph"/>
        <w:ind w:left="0"/>
      </w:pPr>
      <w:hyperlink r:id="rId35" w:history="1">
        <w:r w:rsidR="008A790F" w:rsidRPr="008A790F">
          <w:rPr>
            <w:rStyle w:val="Hyperlink"/>
            <w:b/>
            <w:bCs/>
          </w:rPr>
          <w:t>Adventures in the Anthropocene</w:t>
        </w:r>
      </w:hyperlink>
      <w:r w:rsidR="008A790F">
        <w:rPr>
          <w:b/>
          <w:bCs/>
        </w:rPr>
        <w:t xml:space="preserve"> (Vince, G) </w:t>
      </w:r>
      <w:r w:rsidR="008A790F">
        <w:t>– this looks at the effects humans are having on the surface and structure of the planet with a balanced view of recognising threats and dangers whilst also looking for practical solutions.</w:t>
      </w:r>
    </w:p>
    <w:p w14:paraId="6300B82F" w14:textId="2DA6DE1C" w:rsidR="008A790F" w:rsidRDefault="008A790F" w:rsidP="00464BD2">
      <w:pPr>
        <w:pStyle w:val="ListParagraph"/>
        <w:ind w:left="0"/>
      </w:pPr>
    </w:p>
    <w:p w14:paraId="75A39563" w14:textId="1ED30C72" w:rsidR="008A790F" w:rsidRDefault="008A790F" w:rsidP="00464BD2">
      <w:pPr>
        <w:pStyle w:val="ListParagraph"/>
        <w:ind w:left="0"/>
        <w:rPr>
          <w:b/>
          <w:bCs/>
          <w:u w:val="single"/>
        </w:rPr>
      </w:pPr>
      <w:r>
        <w:rPr>
          <w:b/>
          <w:bCs/>
          <w:u w:val="single"/>
        </w:rPr>
        <w:t>Geographical documentaries</w:t>
      </w:r>
    </w:p>
    <w:p w14:paraId="21914138" w14:textId="5C7FB69E" w:rsidR="008A790F" w:rsidRDefault="008A790F" w:rsidP="00464BD2">
      <w:pPr>
        <w:pStyle w:val="ListParagraph"/>
        <w:ind w:left="0"/>
        <w:rPr>
          <w:b/>
          <w:bCs/>
          <w:u w:val="single"/>
        </w:rPr>
      </w:pPr>
    </w:p>
    <w:p w14:paraId="2A8DAADC" w14:textId="0E4A7BD2" w:rsidR="008A790F" w:rsidRDefault="008A790F" w:rsidP="005E405C">
      <w:pPr>
        <w:pStyle w:val="ListParagraph"/>
        <w:spacing w:after="0"/>
        <w:ind w:left="0"/>
        <w:rPr>
          <w:i/>
          <w:iCs/>
        </w:rPr>
      </w:pPr>
      <w:r>
        <w:rPr>
          <w:i/>
          <w:iCs/>
        </w:rPr>
        <w:t>The following are available from BBC iPlayer:</w:t>
      </w:r>
    </w:p>
    <w:p w14:paraId="5A7CE075" w14:textId="1EE0B38A" w:rsidR="008A790F" w:rsidRDefault="008A790F" w:rsidP="005E405C">
      <w:pPr>
        <w:pStyle w:val="ListParagraph"/>
        <w:numPr>
          <w:ilvl w:val="0"/>
          <w:numId w:val="10"/>
        </w:numPr>
        <w:spacing w:after="0"/>
      </w:pPr>
      <w:r>
        <w:rPr>
          <w:b/>
          <w:bCs/>
        </w:rPr>
        <w:t xml:space="preserve">David Attenborough Box Sets </w:t>
      </w:r>
      <w:r>
        <w:t xml:space="preserve">– there are 9 amazing boxsets available on iPlayer from David Attenborough exploring our incredible planet </w:t>
      </w:r>
      <w:hyperlink r:id="rId36" w:history="1">
        <w:r w:rsidRPr="00FF7E7D">
          <w:rPr>
            <w:rStyle w:val="Hyperlink"/>
          </w:rPr>
          <w:t>https://www.bbc.co.uk/iplayer/group/p06m42d9</w:t>
        </w:r>
      </w:hyperlink>
    </w:p>
    <w:p w14:paraId="461AAC80" w14:textId="7D35FF7F" w:rsidR="008A790F" w:rsidRDefault="008A790F" w:rsidP="005E405C">
      <w:pPr>
        <w:pStyle w:val="ListParagraph"/>
        <w:numPr>
          <w:ilvl w:val="0"/>
          <w:numId w:val="10"/>
        </w:numPr>
        <w:spacing w:after="0"/>
      </w:pPr>
      <w:r>
        <w:rPr>
          <w:b/>
          <w:bCs/>
        </w:rPr>
        <w:t xml:space="preserve">Americas with Simon Reeve </w:t>
      </w:r>
      <w:hyperlink r:id="rId37" w:history="1">
        <w:r w:rsidRPr="00FF7E7D">
          <w:rPr>
            <w:rStyle w:val="Hyperlink"/>
          </w:rPr>
          <w:t>https://www.bbc.co.uk/iplayer/episodes/m00095p0/the-americas-with-simon-reeve</w:t>
        </w:r>
      </w:hyperlink>
    </w:p>
    <w:p w14:paraId="1D7C4363" w14:textId="0DACAA0F" w:rsidR="008A790F" w:rsidRDefault="008A790F" w:rsidP="005E405C">
      <w:pPr>
        <w:pStyle w:val="ListParagraph"/>
        <w:numPr>
          <w:ilvl w:val="0"/>
          <w:numId w:val="10"/>
        </w:numPr>
        <w:spacing w:after="0"/>
      </w:pPr>
      <w:r>
        <w:rPr>
          <w:b/>
          <w:bCs/>
        </w:rPr>
        <w:lastRenderedPageBreak/>
        <w:t xml:space="preserve">Mediterranean with Simon Reeve </w:t>
      </w:r>
      <w:hyperlink r:id="rId38" w:history="1">
        <w:r w:rsidRPr="00FF7E7D">
          <w:rPr>
            <w:rStyle w:val="Hyperlink"/>
          </w:rPr>
          <w:t>https://www.bbc.co.uk/iplayer/episodes/b0bnb6tt/mediterranean-with-simon-reeve</w:t>
        </w:r>
      </w:hyperlink>
    </w:p>
    <w:p w14:paraId="6FFA46D0" w14:textId="675F6DB6" w:rsidR="008A790F" w:rsidRDefault="008A790F" w:rsidP="005E405C">
      <w:pPr>
        <w:pStyle w:val="ListParagraph"/>
        <w:numPr>
          <w:ilvl w:val="0"/>
          <w:numId w:val="10"/>
        </w:numPr>
        <w:spacing w:after="0"/>
      </w:pPr>
      <w:r>
        <w:rPr>
          <w:b/>
          <w:bCs/>
        </w:rPr>
        <w:t xml:space="preserve">Race Across the World </w:t>
      </w:r>
      <w:hyperlink r:id="rId39" w:history="1">
        <w:r w:rsidRPr="00FF7E7D">
          <w:rPr>
            <w:rStyle w:val="Hyperlink"/>
          </w:rPr>
          <w:t>https://www.bbc.co.uk/programmes/m0002tvs</w:t>
        </w:r>
      </w:hyperlink>
    </w:p>
    <w:p w14:paraId="053F58A4" w14:textId="77777777" w:rsidR="005E405C" w:rsidRDefault="005E405C" w:rsidP="005E405C">
      <w:pPr>
        <w:spacing w:after="0"/>
        <w:contextualSpacing/>
        <w:rPr>
          <w:i/>
          <w:iCs/>
        </w:rPr>
      </w:pPr>
    </w:p>
    <w:p w14:paraId="13C0BEE7" w14:textId="02F83BC0" w:rsidR="008A790F" w:rsidRDefault="008A790F" w:rsidP="005E405C">
      <w:pPr>
        <w:spacing w:after="0"/>
        <w:contextualSpacing/>
        <w:rPr>
          <w:i/>
          <w:iCs/>
        </w:rPr>
      </w:pPr>
      <w:r>
        <w:rPr>
          <w:i/>
          <w:iCs/>
        </w:rPr>
        <w:t>The following are available on ITV Hub:</w:t>
      </w:r>
    </w:p>
    <w:p w14:paraId="0818E229" w14:textId="11E1CB6D" w:rsidR="008A790F" w:rsidRDefault="008A790F" w:rsidP="005E405C">
      <w:pPr>
        <w:pStyle w:val="ListParagraph"/>
        <w:numPr>
          <w:ilvl w:val="0"/>
          <w:numId w:val="11"/>
        </w:numPr>
        <w:spacing w:after="0"/>
      </w:pPr>
      <w:r>
        <w:rPr>
          <w:b/>
          <w:bCs/>
        </w:rPr>
        <w:t xml:space="preserve">Britain Underwater: </w:t>
      </w:r>
      <w:r>
        <w:t xml:space="preserve">Fighting the Floods </w:t>
      </w:r>
      <w:hyperlink r:id="rId40" w:history="1">
        <w:r w:rsidRPr="00FF7E7D">
          <w:rPr>
            <w:rStyle w:val="Hyperlink"/>
          </w:rPr>
          <w:t>https://www.itv.com/hub/britain-underwater-fighting-the-floods/7a0157</w:t>
        </w:r>
      </w:hyperlink>
    </w:p>
    <w:p w14:paraId="0FB2B334" w14:textId="322486C0" w:rsidR="008A790F" w:rsidRDefault="008A790F" w:rsidP="005E405C">
      <w:pPr>
        <w:pStyle w:val="ListParagraph"/>
        <w:numPr>
          <w:ilvl w:val="0"/>
          <w:numId w:val="11"/>
        </w:numPr>
        <w:spacing w:after="0"/>
      </w:pPr>
      <w:r>
        <w:rPr>
          <w:b/>
          <w:bCs/>
        </w:rPr>
        <w:t>Joanna Lumley’s Hidden Caribbean:</w:t>
      </w:r>
      <w:r>
        <w:t xml:space="preserve"> </w:t>
      </w:r>
      <w:r w:rsidRPr="008A790F">
        <w:t xml:space="preserve">Havana to Haiti </w:t>
      </w:r>
      <w:hyperlink r:id="rId41" w:history="1">
        <w:r w:rsidRPr="00FF7E7D">
          <w:rPr>
            <w:rStyle w:val="Hyperlink"/>
          </w:rPr>
          <w:t>https://www.itv.com/hub/joanna-lumleys-hidden-caribbean-havana-to-haiti/2a7578</w:t>
        </w:r>
      </w:hyperlink>
    </w:p>
    <w:p w14:paraId="6A3848B8" w14:textId="77777777" w:rsidR="005E405C" w:rsidRDefault="005E405C" w:rsidP="005E405C">
      <w:pPr>
        <w:pStyle w:val="ListParagraph"/>
        <w:spacing w:after="0"/>
        <w:ind w:left="0"/>
        <w:rPr>
          <w:i/>
          <w:iCs/>
        </w:rPr>
      </w:pPr>
    </w:p>
    <w:p w14:paraId="21E4F550" w14:textId="042DAA82" w:rsidR="008A790F" w:rsidRDefault="008A790F" w:rsidP="005E405C">
      <w:pPr>
        <w:pStyle w:val="ListParagraph"/>
        <w:spacing w:after="0"/>
        <w:ind w:left="0"/>
        <w:rPr>
          <w:i/>
          <w:iCs/>
        </w:rPr>
      </w:pPr>
      <w:r>
        <w:rPr>
          <w:i/>
          <w:iCs/>
        </w:rPr>
        <w:t>The following are available on Channel 4 – On Demand:</w:t>
      </w:r>
    </w:p>
    <w:p w14:paraId="66F2E4F0" w14:textId="345AAADE" w:rsidR="008A790F" w:rsidRDefault="008A790F" w:rsidP="005E405C">
      <w:pPr>
        <w:pStyle w:val="ListParagraph"/>
        <w:numPr>
          <w:ilvl w:val="0"/>
          <w:numId w:val="12"/>
        </w:numPr>
        <w:spacing w:after="0"/>
      </w:pPr>
      <w:r>
        <w:rPr>
          <w:b/>
          <w:bCs/>
        </w:rPr>
        <w:t xml:space="preserve">When the Immigrants Leave </w:t>
      </w:r>
      <w:r>
        <w:t xml:space="preserve">(Dispatches) </w:t>
      </w:r>
      <w:hyperlink r:id="rId42" w:history="1">
        <w:r w:rsidRPr="00FF7E7D">
          <w:rPr>
            <w:rStyle w:val="Hyperlink"/>
          </w:rPr>
          <w:t>https://www.channel4.com/programmes/dispatches/on-demand/69555-001</w:t>
        </w:r>
      </w:hyperlink>
    </w:p>
    <w:p w14:paraId="16D5315C" w14:textId="30CD2755" w:rsidR="008A790F" w:rsidRDefault="008A790F" w:rsidP="005E405C">
      <w:pPr>
        <w:pStyle w:val="ListParagraph"/>
        <w:numPr>
          <w:ilvl w:val="0"/>
          <w:numId w:val="12"/>
        </w:numPr>
        <w:spacing w:after="0"/>
      </w:pPr>
      <w:r>
        <w:rPr>
          <w:b/>
          <w:bCs/>
        </w:rPr>
        <w:t xml:space="preserve">China’s Lonely Hearts </w:t>
      </w:r>
      <w:r>
        <w:t xml:space="preserve">(Unreported World) </w:t>
      </w:r>
      <w:hyperlink r:id="rId43" w:history="1">
        <w:r w:rsidRPr="00FF7E7D">
          <w:rPr>
            <w:rStyle w:val="Hyperlink"/>
          </w:rPr>
          <w:t>https://www.channel4.com/programmes/unreported-world/on-demand/56011-011</w:t>
        </w:r>
      </w:hyperlink>
    </w:p>
    <w:p w14:paraId="230D7AAD" w14:textId="21B1D637" w:rsidR="008A790F" w:rsidRDefault="008A790F" w:rsidP="005E405C">
      <w:pPr>
        <w:pStyle w:val="ListParagraph"/>
        <w:numPr>
          <w:ilvl w:val="0"/>
          <w:numId w:val="12"/>
        </w:numPr>
        <w:spacing w:after="0"/>
      </w:pPr>
      <w:r>
        <w:rPr>
          <w:b/>
          <w:bCs/>
        </w:rPr>
        <w:lastRenderedPageBreak/>
        <w:t xml:space="preserve">The World’s Dirtiest River </w:t>
      </w:r>
      <w:r>
        <w:t xml:space="preserve">(Unreported World) </w:t>
      </w:r>
      <w:hyperlink r:id="rId44" w:history="1">
        <w:r w:rsidRPr="00FF7E7D">
          <w:rPr>
            <w:rStyle w:val="Hyperlink"/>
          </w:rPr>
          <w:t>https://www.channel4.com/programmes/unreported-world/on-demand/58399-001</w:t>
        </w:r>
      </w:hyperlink>
    </w:p>
    <w:p w14:paraId="3071712D" w14:textId="50B7071B" w:rsidR="008A790F" w:rsidRDefault="008A790F" w:rsidP="005E405C">
      <w:pPr>
        <w:pStyle w:val="ListParagraph"/>
        <w:numPr>
          <w:ilvl w:val="0"/>
          <w:numId w:val="12"/>
        </w:numPr>
        <w:spacing w:after="0"/>
      </w:pPr>
      <w:r>
        <w:rPr>
          <w:b/>
          <w:bCs/>
        </w:rPr>
        <w:t xml:space="preserve">Forests of Fear </w:t>
      </w:r>
      <w:r>
        <w:t xml:space="preserve">(Unreported World) </w:t>
      </w:r>
      <w:hyperlink r:id="rId45" w:history="1">
        <w:r w:rsidRPr="00FF7E7D">
          <w:rPr>
            <w:rStyle w:val="Hyperlink"/>
          </w:rPr>
          <w:t>https://www.channel4.com/programmes/unreported-world/on-demand/69224-006</w:t>
        </w:r>
      </w:hyperlink>
    </w:p>
    <w:p w14:paraId="402693B8" w14:textId="0F11A10A" w:rsidR="008A790F" w:rsidRDefault="008A790F" w:rsidP="005E405C">
      <w:pPr>
        <w:pStyle w:val="ListParagraph"/>
        <w:numPr>
          <w:ilvl w:val="0"/>
          <w:numId w:val="12"/>
        </w:numPr>
        <w:spacing w:after="0"/>
      </w:pPr>
      <w:r>
        <w:rPr>
          <w:b/>
          <w:bCs/>
        </w:rPr>
        <w:t xml:space="preserve">Hurricane Hell </w:t>
      </w:r>
      <w:r>
        <w:t xml:space="preserve">(Unreported World) </w:t>
      </w:r>
      <w:hyperlink r:id="rId46" w:history="1">
        <w:r w:rsidRPr="00FF7E7D">
          <w:rPr>
            <w:rStyle w:val="Hyperlink"/>
          </w:rPr>
          <w:t>https://www.channel4.com/programmes/unreported-world/on-demand/69224-007</w:t>
        </w:r>
      </w:hyperlink>
    </w:p>
    <w:p w14:paraId="5D023AA3" w14:textId="38A1ADAE" w:rsidR="008A790F" w:rsidRDefault="008A790F" w:rsidP="005E405C">
      <w:pPr>
        <w:pStyle w:val="ListParagraph"/>
        <w:numPr>
          <w:ilvl w:val="0"/>
          <w:numId w:val="12"/>
        </w:numPr>
        <w:spacing w:after="0"/>
      </w:pPr>
      <w:r>
        <w:rPr>
          <w:b/>
          <w:bCs/>
        </w:rPr>
        <w:t xml:space="preserve">The World’s Dirtiest Air </w:t>
      </w:r>
      <w:r>
        <w:t xml:space="preserve">(Unreported World) </w:t>
      </w:r>
      <w:hyperlink r:id="rId47" w:history="1">
        <w:r w:rsidRPr="00FF7E7D">
          <w:rPr>
            <w:rStyle w:val="Hyperlink"/>
          </w:rPr>
          <w:t>https://www.channel4.com/programmes/unreported-world/on-demand/67193-002</w:t>
        </w:r>
      </w:hyperlink>
    </w:p>
    <w:p w14:paraId="514DABA8" w14:textId="7BCB0DE0" w:rsidR="008A790F" w:rsidRDefault="008A790F" w:rsidP="005E405C">
      <w:pPr>
        <w:pStyle w:val="ListParagraph"/>
        <w:numPr>
          <w:ilvl w:val="0"/>
          <w:numId w:val="12"/>
        </w:numPr>
        <w:spacing w:after="0"/>
      </w:pPr>
      <w:r>
        <w:rPr>
          <w:b/>
          <w:bCs/>
        </w:rPr>
        <w:t xml:space="preserve">The Week Britain Froze </w:t>
      </w:r>
      <w:r>
        <w:t xml:space="preserve">(Dispatches) </w:t>
      </w:r>
      <w:hyperlink r:id="rId48" w:history="1">
        <w:r w:rsidRPr="00FF7E7D">
          <w:rPr>
            <w:rStyle w:val="Hyperlink"/>
          </w:rPr>
          <w:t>https://www.channel4.com/programmes/dispatches/on-demand/66548-007</w:t>
        </w:r>
      </w:hyperlink>
    </w:p>
    <w:p w14:paraId="484C790B" w14:textId="77777777" w:rsidR="008A790F" w:rsidRPr="008A790F" w:rsidRDefault="008A790F" w:rsidP="008A790F"/>
    <w:p w14:paraId="7127888E" w14:textId="6F71DD0E" w:rsidR="008E7A03" w:rsidRDefault="002C5913">
      <w:r w:rsidRPr="002C5913">
        <w:rPr>
          <w:b/>
          <w:bCs/>
          <w:noProof/>
          <w:color w:val="0070C0"/>
          <w:sz w:val="32"/>
          <w:szCs w:val="32"/>
          <w:u w:val="single"/>
          <w:lang w:eastAsia="en-GB"/>
        </w:rPr>
        <mc:AlternateContent>
          <mc:Choice Requires="wps">
            <w:drawing>
              <wp:anchor distT="45720" distB="45720" distL="114300" distR="114300" simplePos="0" relativeHeight="251707392" behindDoc="0" locked="0" layoutInCell="1" allowOverlap="1" wp14:anchorId="56695398" wp14:editId="5287EC7A">
                <wp:simplePos x="0" y="0"/>
                <wp:positionH relativeFrom="column">
                  <wp:posOffset>2318385</wp:posOffset>
                </wp:positionH>
                <wp:positionV relativeFrom="paragraph">
                  <wp:posOffset>-466725</wp:posOffset>
                </wp:positionV>
                <wp:extent cx="4029075" cy="3238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23850"/>
                        </a:xfrm>
                        <a:prstGeom prst="rect">
                          <a:avLst/>
                        </a:prstGeom>
                        <a:noFill/>
                        <a:ln w="9525">
                          <a:noFill/>
                          <a:miter lim="800000"/>
                          <a:headEnd/>
                          <a:tailEnd/>
                        </a:ln>
                      </wps:spPr>
                      <wps:txbx>
                        <w:txbxContent>
                          <w:p w14:paraId="19528F65" w14:textId="4FC14CCA" w:rsidR="002C5913" w:rsidRPr="002C5913" w:rsidRDefault="002C5913" w:rsidP="002C5913">
                            <w:pPr>
                              <w:pStyle w:val="ListParagraph"/>
                              <w:ind w:left="0"/>
                              <w:jc w:val="center"/>
                              <w:rPr>
                                <w:b/>
                                <w:bCs/>
                                <w:color w:val="0070C0"/>
                                <w:sz w:val="28"/>
                                <w:szCs w:val="32"/>
                                <w:u w:val="single"/>
                              </w:rPr>
                            </w:pPr>
                            <w:r w:rsidRPr="002C5913">
                              <w:rPr>
                                <w:b/>
                                <w:bCs/>
                                <w:color w:val="0070C0"/>
                                <w:sz w:val="28"/>
                                <w:szCs w:val="32"/>
                                <w:u w:val="single"/>
                              </w:rPr>
                              <w:t>Preparing for A-level Geography</w:t>
                            </w:r>
                          </w:p>
                          <w:p w14:paraId="282DE1C1" w14:textId="5713C33D" w:rsidR="002C5913" w:rsidRDefault="002C59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95398" id="_x0000_s1031" type="#_x0000_t202" style="position:absolute;margin-left:182.55pt;margin-top:-36.75pt;width:317.25pt;height:25.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" filled="f" stroked="f">
                <v:textbox>
                  <w:txbxContent>
                    <w:p w14:paraId="19528F65" w14:textId="4FC14CCA" w:rsidR="002C5913" w:rsidRPr="002C5913" w:rsidRDefault="002C5913" w:rsidP="002C5913">
                      <w:pPr>
                        <w:pStyle w:val="ListParagraph"/>
                        <w:ind w:left="0"/>
                        <w:jc w:val="center"/>
                        <w:rPr>
                          <w:b/>
                          <w:bCs/>
                          <w:color w:val="0070C0"/>
                          <w:sz w:val="28"/>
                          <w:szCs w:val="32"/>
                          <w:u w:val="single"/>
                        </w:rPr>
                      </w:pPr>
                      <w:r w:rsidRPr="002C5913">
                        <w:rPr>
                          <w:b/>
                          <w:bCs/>
                          <w:color w:val="0070C0"/>
                          <w:sz w:val="28"/>
                          <w:szCs w:val="32"/>
                          <w:u w:val="single"/>
                        </w:rPr>
                        <w:t>Prepar</w:t>
                      </w:r>
                      <w:r w:rsidRPr="002C5913">
                        <w:rPr>
                          <w:b/>
                          <w:bCs/>
                          <w:color w:val="0070C0"/>
                          <w:sz w:val="28"/>
                          <w:szCs w:val="32"/>
                          <w:u w:val="single"/>
                        </w:rPr>
                        <w:t>ing for A-level Geography</w:t>
                      </w:r>
                    </w:p>
                    <w:p w14:paraId="282DE1C1" w14:textId="5713C33D" w:rsidR="002C5913" w:rsidRDefault="002C5913"/>
                  </w:txbxContent>
                </v:textbox>
              </v:shape>
            </w:pict>
          </mc:Fallback>
        </mc:AlternateContent>
      </w:r>
      <w:r w:rsidR="00741B0F">
        <w:rPr>
          <w:b/>
          <w:bCs/>
        </w:rPr>
        <w:t xml:space="preserve">Across the Brooke Weston Trust we </w:t>
      </w:r>
      <w:r w:rsidR="008E7A03" w:rsidRPr="008E7A03">
        <w:rPr>
          <w:b/>
          <w:bCs/>
        </w:rPr>
        <w:t xml:space="preserve">follow the </w:t>
      </w:r>
      <w:r w:rsidR="008E7A03" w:rsidRPr="008E7A03">
        <w:rPr>
          <w:b/>
          <w:bCs/>
          <w:u w:val="single"/>
        </w:rPr>
        <w:t>AQA A-level</w:t>
      </w:r>
      <w:r w:rsidR="008E7A03">
        <w:t>. You will have two examined components and one NEA (Non-Examined Assessment) e.g. an independent geographical investigation.</w:t>
      </w:r>
    </w:p>
    <w:p w14:paraId="183643C7" w14:textId="4B53F582" w:rsidR="008E7A03" w:rsidRDefault="008E7A03">
      <w:pPr>
        <w:rPr>
          <w:b/>
          <w:bCs/>
          <w:i/>
          <w:iCs/>
        </w:rPr>
      </w:pPr>
      <w:r>
        <w:rPr>
          <w:b/>
          <w:bCs/>
          <w:i/>
          <w:iCs/>
        </w:rPr>
        <w:t>The two examined units in the AQA A-level Geography are:</w:t>
      </w:r>
    </w:p>
    <w:p w14:paraId="6EFE5337" w14:textId="79D90F47" w:rsidR="008E7A03" w:rsidRDefault="008E7A03" w:rsidP="008E7A03">
      <w:pPr>
        <w:pStyle w:val="ListParagraph"/>
        <w:numPr>
          <w:ilvl w:val="0"/>
          <w:numId w:val="1"/>
        </w:numPr>
      </w:pPr>
      <w:r>
        <w:lastRenderedPageBreak/>
        <w:t>Component 1: Physical geography</w:t>
      </w:r>
    </w:p>
    <w:p w14:paraId="172C1C2B" w14:textId="480753BA" w:rsidR="008E7A03" w:rsidRDefault="008E7A03" w:rsidP="008E7A03">
      <w:pPr>
        <w:pStyle w:val="ListParagraph"/>
        <w:numPr>
          <w:ilvl w:val="0"/>
          <w:numId w:val="1"/>
        </w:numPr>
      </w:pPr>
      <w:r>
        <w:t>Component 2: Human geography</w:t>
      </w:r>
    </w:p>
    <w:p w14:paraId="5C23E042" w14:textId="522FEE67" w:rsidR="008E7A03" w:rsidRDefault="008E7A03" w:rsidP="008E7A03">
      <w:r>
        <w:t>We have put the following together for you to start doing some reading round the topics we will covering across the two years. For each topic, we have given a brief overview and then some starting points, with examples of reading and video links for you to follow up.</w:t>
      </w:r>
    </w:p>
    <w:p w14:paraId="3BD7EAB2" w14:textId="0BCE2073" w:rsidR="008E7A03" w:rsidRDefault="008E7A03" w:rsidP="008E7A03">
      <w:r>
        <w:t>You will have two teachers who each take half the teaching time:</w:t>
      </w:r>
    </w:p>
    <w:p w14:paraId="40665472" w14:textId="7F849E47" w:rsidR="008E7A03" w:rsidRDefault="008E7A03" w:rsidP="008E7A03">
      <w:r>
        <w:t>If you want</w:t>
      </w:r>
      <w:r w:rsidR="00741B0F">
        <w:t xml:space="preserve"> a particular starting point for</w:t>
      </w:r>
      <w:r w:rsidR="00275A52">
        <w:t xml:space="preserve"> the start</w:t>
      </w:r>
      <w:r>
        <w:t xml:space="preserve"> of Year 12 </w:t>
      </w:r>
      <w:r w:rsidR="00741B0F">
        <w:t>contact your teachers and they will be able to advise you what topics you will be starting with.</w:t>
      </w:r>
    </w:p>
    <w:p w14:paraId="13A5F594" w14:textId="051672F6" w:rsidR="00E86A51" w:rsidRDefault="00E86A51" w:rsidP="008E7A03">
      <w:r>
        <w:t>If you have any questions whilst exploring then please do not hesitate to contact us.</w:t>
      </w:r>
    </w:p>
    <w:p w14:paraId="1315D065" w14:textId="0D3968D9" w:rsidR="008E7A03" w:rsidRPr="00CB7315" w:rsidRDefault="002A7608" w:rsidP="008E7A03">
      <w:pPr>
        <w:rPr>
          <w:b/>
          <w:bCs/>
          <w:color w:val="0070C0"/>
          <w:sz w:val="28"/>
          <w:szCs w:val="28"/>
          <w:u w:val="single"/>
        </w:rPr>
      </w:pPr>
      <w:r w:rsidRPr="00CB7315">
        <w:rPr>
          <w:b/>
          <w:bCs/>
          <w:color w:val="0070C0"/>
          <w:sz w:val="28"/>
          <w:szCs w:val="28"/>
          <w:u w:val="single"/>
        </w:rPr>
        <w:t>Component 1</w:t>
      </w:r>
      <w:r w:rsidR="00AC7179" w:rsidRPr="00CB7315">
        <w:rPr>
          <w:b/>
          <w:bCs/>
          <w:color w:val="0070C0"/>
          <w:sz w:val="28"/>
          <w:szCs w:val="28"/>
          <w:u w:val="single"/>
        </w:rPr>
        <w:t xml:space="preserve"> – Physical geography</w:t>
      </w:r>
    </w:p>
    <w:p w14:paraId="5D688F7C" w14:textId="3CEF75AF" w:rsidR="002A7608" w:rsidRPr="00275A52" w:rsidRDefault="00317906" w:rsidP="008E7A03">
      <w:pPr>
        <w:rPr>
          <w:b/>
          <w:u w:val="single"/>
        </w:rPr>
      </w:pPr>
      <w:r w:rsidRPr="00275A52">
        <w:rPr>
          <w:b/>
          <w:noProof/>
          <w:lang w:eastAsia="en-GB"/>
        </w:rPr>
        <w:lastRenderedPageBreak/>
        <w:drawing>
          <wp:anchor distT="0" distB="0" distL="114300" distR="114300" simplePos="0" relativeHeight="251708416" behindDoc="0" locked="0" layoutInCell="1" allowOverlap="1" wp14:anchorId="29221162" wp14:editId="67929508">
            <wp:simplePos x="0" y="0"/>
            <wp:positionH relativeFrom="column">
              <wp:posOffset>1921510</wp:posOffset>
            </wp:positionH>
            <wp:positionV relativeFrom="paragraph">
              <wp:posOffset>72390</wp:posOffset>
            </wp:positionV>
            <wp:extent cx="4425950" cy="2496820"/>
            <wp:effectExtent l="0" t="0" r="0" b="0"/>
            <wp:wrapSquare wrapText="bothSides"/>
            <wp:docPr id="47" name="Picture 47" descr="https://www.open.edu/openlearn/ocw/pluginfile.php/66206/mod_oucontent/oucontent/459/165d7601/c1490e11/s278_2_f009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open.edu/openlearn/ocw/pluginfile.php/66206/mod_oucontent/oucontent/459/165d7601/c1490e11/s278_2_f009h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595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99C" w:rsidRPr="00275A52">
        <w:rPr>
          <w:b/>
          <w:u w:val="single"/>
        </w:rPr>
        <w:t>Section A</w:t>
      </w:r>
      <w:r w:rsidR="002A7608" w:rsidRPr="00275A52">
        <w:rPr>
          <w:b/>
          <w:u w:val="single"/>
        </w:rPr>
        <w:t xml:space="preserve"> – Water &amp; carbon cycles</w:t>
      </w:r>
    </w:p>
    <w:p w14:paraId="0ED37A7E" w14:textId="7ECDEC4E" w:rsidR="002A7608" w:rsidRDefault="002A7608" w:rsidP="008E7A03">
      <w:pPr>
        <w:rPr>
          <w:i/>
          <w:iCs/>
        </w:rPr>
      </w:pPr>
      <w:r>
        <w:rPr>
          <w:i/>
          <w:iCs/>
        </w:rPr>
        <w:t>This section of the specification focuses on the major stores of water and carbon at or near the Earth’s surface and the dynamic and cyclical relationships associated with them. These are major elements in the natural environment and understanding them is fundamental to many aspects of physical geography.</w:t>
      </w:r>
    </w:p>
    <w:p w14:paraId="7D6C44F8" w14:textId="77777777" w:rsidR="00317906" w:rsidRDefault="00317906" w:rsidP="008E7A03">
      <w:pPr>
        <w:rPr>
          <w:b/>
          <w:bCs/>
          <w:u w:val="single"/>
        </w:rPr>
      </w:pPr>
    </w:p>
    <w:p w14:paraId="4CA332EB" w14:textId="421EDBCC" w:rsidR="002A7608" w:rsidRDefault="002A7608" w:rsidP="008E7A03">
      <w:pPr>
        <w:rPr>
          <w:b/>
          <w:bCs/>
          <w:u w:val="single"/>
        </w:rPr>
      </w:pPr>
      <w:r>
        <w:rPr>
          <w:b/>
          <w:bCs/>
          <w:u w:val="single"/>
        </w:rPr>
        <w:t>Starting points</w:t>
      </w:r>
    </w:p>
    <w:p w14:paraId="60BF459F" w14:textId="20FD68CC" w:rsidR="002A7608" w:rsidRPr="002A7608" w:rsidRDefault="002A7608" w:rsidP="002A7608">
      <w:pPr>
        <w:pStyle w:val="ListParagraph"/>
        <w:numPr>
          <w:ilvl w:val="0"/>
          <w:numId w:val="3"/>
        </w:numPr>
        <w:rPr>
          <w:b/>
          <w:bCs/>
        </w:rPr>
      </w:pPr>
      <w:r>
        <w:rPr>
          <w:b/>
          <w:bCs/>
        </w:rPr>
        <w:t xml:space="preserve">Reading: Water and Carbon Cycling (Royal Geographic Society) </w:t>
      </w:r>
      <w:r>
        <w:t xml:space="preserve">– this is an excellent starting point/content overview for the water and carbon work that we will be looking at </w:t>
      </w:r>
      <w:hyperlink r:id="rId50" w:history="1">
        <w:r>
          <w:rPr>
            <w:rStyle w:val="Hyperlink"/>
          </w:rPr>
          <w:t>https://www.rgs.org/CMSPages/GetFile.aspx?nodeguid=6dc9f1c1-f92d-4c04-9f85-9985844a6a79&amp;lang=en-GB</w:t>
        </w:r>
      </w:hyperlink>
    </w:p>
    <w:p w14:paraId="6D9D2CD6" w14:textId="70C93642" w:rsidR="002A7608" w:rsidRPr="002A7608" w:rsidRDefault="002A7608" w:rsidP="002A7608">
      <w:pPr>
        <w:pStyle w:val="ListParagraph"/>
        <w:numPr>
          <w:ilvl w:val="0"/>
          <w:numId w:val="3"/>
        </w:numPr>
        <w:rPr>
          <w:b/>
          <w:bCs/>
        </w:rPr>
      </w:pPr>
      <w:r>
        <w:rPr>
          <w:b/>
          <w:bCs/>
        </w:rPr>
        <w:t xml:space="preserve">Reading: Introduction to the Carbon Cycle </w:t>
      </w:r>
      <w:hyperlink r:id="rId51" w:history="1">
        <w:r w:rsidRPr="008667A3">
          <w:rPr>
            <w:rStyle w:val="Hyperlink"/>
          </w:rPr>
          <w:t>https://www.khanacademy.org/science/biology/ecology/biogeochemical-cycles/a/the-carbon-cycle</w:t>
        </w:r>
      </w:hyperlink>
    </w:p>
    <w:p w14:paraId="72D6BFC1" w14:textId="15919085" w:rsidR="002A7608" w:rsidRPr="002A7608" w:rsidRDefault="002A7608" w:rsidP="002A7608">
      <w:pPr>
        <w:pStyle w:val="ListParagraph"/>
        <w:numPr>
          <w:ilvl w:val="0"/>
          <w:numId w:val="3"/>
        </w:numPr>
        <w:rPr>
          <w:b/>
          <w:bCs/>
        </w:rPr>
      </w:pPr>
      <w:r>
        <w:rPr>
          <w:b/>
          <w:bCs/>
        </w:rPr>
        <w:lastRenderedPageBreak/>
        <w:t xml:space="preserve">Reading: Introduction to the Water Cycle </w:t>
      </w:r>
      <w:hyperlink r:id="rId52" w:history="1">
        <w:r w:rsidRPr="008667A3">
          <w:rPr>
            <w:rStyle w:val="Hyperlink"/>
          </w:rPr>
          <w:t>https://www.khanacademy.org/science/biology/ecology/biogeochemical-cycles/a/the-water-cycle</w:t>
        </w:r>
      </w:hyperlink>
    </w:p>
    <w:p w14:paraId="3D9EE1F8" w14:textId="77777777" w:rsidR="00317906" w:rsidRDefault="00317906" w:rsidP="002A7608">
      <w:pPr>
        <w:rPr>
          <w:u w:val="single"/>
        </w:rPr>
      </w:pPr>
    </w:p>
    <w:p w14:paraId="134FB4F3" w14:textId="77777777" w:rsidR="00317906" w:rsidRDefault="00317906" w:rsidP="002A7608">
      <w:pPr>
        <w:rPr>
          <w:u w:val="single"/>
        </w:rPr>
      </w:pPr>
    </w:p>
    <w:p w14:paraId="6F264790" w14:textId="384693A6" w:rsidR="0028299C" w:rsidRPr="00275A52" w:rsidRDefault="00194DC4" w:rsidP="002A7608">
      <w:pPr>
        <w:rPr>
          <w:b/>
          <w:u w:val="single"/>
        </w:rPr>
      </w:pPr>
      <w:r w:rsidRPr="00275A52">
        <w:rPr>
          <w:b/>
          <w:noProof/>
          <w:lang w:eastAsia="en-GB"/>
        </w:rPr>
        <w:drawing>
          <wp:anchor distT="0" distB="0" distL="114300" distR="114300" simplePos="0" relativeHeight="251709440" behindDoc="0" locked="0" layoutInCell="1" allowOverlap="1" wp14:anchorId="6FB7C468" wp14:editId="4CDD1C16">
            <wp:simplePos x="0" y="0"/>
            <wp:positionH relativeFrom="column">
              <wp:posOffset>-53340</wp:posOffset>
            </wp:positionH>
            <wp:positionV relativeFrom="paragraph">
              <wp:posOffset>236855</wp:posOffset>
            </wp:positionV>
            <wp:extent cx="4041775" cy="2390775"/>
            <wp:effectExtent l="0" t="0" r="0" b="9525"/>
            <wp:wrapSquare wrapText="bothSides"/>
            <wp:docPr id="48" name="Picture 48" descr="Beaches and Coastal Landforms - Geology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aches and Coastal Landforms - Geology (U.S. National Park Servi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41775" cy="2390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8299C" w:rsidRPr="00275A52">
        <w:rPr>
          <w:b/>
          <w:u w:val="single"/>
        </w:rPr>
        <w:t>Section B – Coastal systems and landscapes</w:t>
      </w:r>
    </w:p>
    <w:p w14:paraId="74CB0851" w14:textId="0787E042" w:rsidR="002A7608" w:rsidRDefault="0028299C" w:rsidP="002A7608">
      <w:pPr>
        <w:rPr>
          <w:i/>
          <w:iCs/>
        </w:rPr>
      </w:pPr>
      <w:r>
        <w:rPr>
          <w:i/>
          <w:iCs/>
        </w:rPr>
        <w:t>This section of the specification will give you an appreciation of the beauty and diversity of coast</w:t>
      </w:r>
      <w:r w:rsidR="008B68C3">
        <w:rPr>
          <w:i/>
          <w:iCs/>
        </w:rPr>
        <w:t>s and their importance as human habitats. You will study how coasts are dynamic environments which develop by the interaction of winds, waves, currents and sediments. The operation and outcomes of fundamental geomorphological processes and their association with distinctive landscapes are readily observable.</w:t>
      </w:r>
      <w:r>
        <w:rPr>
          <w:i/>
          <w:iCs/>
        </w:rPr>
        <w:t xml:space="preserve"> </w:t>
      </w:r>
    </w:p>
    <w:p w14:paraId="669DED0C" w14:textId="2BF4A5C4" w:rsidR="008B68C3" w:rsidRDefault="008B68C3" w:rsidP="002A7608">
      <w:pPr>
        <w:rPr>
          <w:b/>
          <w:bCs/>
          <w:u w:val="single"/>
        </w:rPr>
      </w:pPr>
      <w:r>
        <w:rPr>
          <w:b/>
          <w:bCs/>
          <w:u w:val="single"/>
        </w:rPr>
        <w:t>Starting points</w:t>
      </w:r>
    </w:p>
    <w:p w14:paraId="63881E47" w14:textId="2B1EC217" w:rsidR="008B68C3" w:rsidRPr="008B68C3" w:rsidRDefault="008B68C3" w:rsidP="008B68C3">
      <w:pPr>
        <w:pStyle w:val="ListParagraph"/>
        <w:numPr>
          <w:ilvl w:val="0"/>
          <w:numId w:val="4"/>
        </w:numPr>
        <w:rPr>
          <w:b/>
          <w:bCs/>
        </w:rPr>
      </w:pPr>
      <w:r>
        <w:rPr>
          <w:b/>
          <w:bCs/>
        </w:rPr>
        <w:t xml:space="preserve">Reading: Landscape systems – </w:t>
      </w:r>
      <w:r>
        <w:t xml:space="preserve">this gives you have overview of geomorphology with examples relating to coasts </w:t>
      </w:r>
      <w:hyperlink r:id="rId54" w:history="1">
        <w:r>
          <w:rPr>
            <w:rStyle w:val="Hyperlink"/>
          </w:rPr>
          <w:t>https://www.rgs.org/CMSPages/GetFile.aspx?nodeguid=8f5bac82-9d06-415d-9a93-b385ef2c5556&amp;lang=en-GB</w:t>
        </w:r>
      </w:hyperlink>
    </w:p>
    <w:p w14:paraId="02D7B43F" w14:textId="453975E5" w:rsidR="008B68C3" w:rsidRPr="006D7F50" w:rsidRDefault="006D7F50" w:rsidP="008B68C3">
      <w:pPr>
        <w:pStyle w:val="ListParagraph"/>
        <w:numPr>
          <w:ilvl w:val="0"/>
          <w:numId w:val="4"/>
        </w:numPr>
        <w:rPr>
          <w:b/>
          <w:bCs/>
        </w:rPr>
      </w:pPr>
      <w:r>
        <w:rPr>
          <w:b/>
          <w:bCs/>
        </w:rPr>
        <w:t xml:space="preserve">Video: </w:t>
      </w:r>
      <w:r>
        <w:t xml:space="preserve">power of the Planet (Oceans) </w:t>
      </w:r>
      <w:hyperlink r:id="rId55" w:history="1">
        <w:r w:rsidRPr="008667A3">
          <w:rPr>
            <w:rStyle w:val="Hyperlink"/>
          </w:rPr>
          <w:t>https://www.dailymotion.com/video/x5amshu</w:t>
        </w:r>
      </w:hyperlink>
    </w:p>
    <w:p w14:paraId="38B0B05A" w14:textId="166D98FA" w:rsidR="006D7F50" w:rsidRDefault="006D7F50" w:rsidP="006D7F50">
      <w:pPr>
        <w:pStyle w:val="ListParagraph"/>
        <w:rPr>
          <w:b/>
          <w:bCs/>
        </w:rPr>
      </w:pPr>
    </w:p>
    <w:p w14:paraId="68649140" w14:textId="77777777" w:rsidR="00741B0F" w:rsidRDefault="00741B0F" w:rsidP="006D7F50">
      <w:pPr>
        <w:pStyle w:val="ListParagraph"/>
        <w:ind w:left="0"/>
        <w:rPr>
          <w:u w:val="single"/>
        </w:rPr>
      </w:pPr>
    </w:p>
    <w:p w14:paraId="75253BE8" w14:textId="121CB7AF" w:rsidR="00741B0F" w:rsidRDefault="00741B0F" w:rsidP="006D7F50">
      <w:pPr>
        <w:pStyle w:val="ListParagraph"/>
        <w:ind w:left="0"/>
        <w:rPr>
          <w:u w:val="single"/>
        </w:rPr>
      </w:pPr>
    </w:p>
    <w:p w14:paraId="05926167" w14:textId="5C568C09" w:rsidR="006D7F50" w:rsidRPr="00275A52" w:rsidRDefault="00E45258" w:rsidP="006D7F50">
      <w:pPr>
        <w:pStyle w:val="ListParagraph"/>
        <w:ind w:left="0"/>
        <w:rPr>
          <w:b/>
          <w:u w:val="single"/>
        </w:rPr>
      </w:pPr>
      <w:r w:rsidRPr="00275A52">
        <w:rPr>
          <w:b/>
          <w:u w:val="single"/>
        </w:rPr>
        <w:t>Section C – Hazards</w:t>
      </w:r>
    </w:p>
    <w:p w14:paraId="363C8605" w14:textId="533EA378" w:rsidR="00DB5B24" w:rsidRDefault="00B314C1" w:rsidP="006D7F50">
      <w:pPr>
        <w:pStyle w:val="ListParagraph"/>
        <w:ind w:left="0"/>
        <w:rPr>
          <w:u w:val="single"/>
        </w:rPr>
      </w:pPr>
      <w:r>
        <w:rPr>
          <w:noProof/>
          <w:lang w:eastAsia="en-GB"/>
        </w:rPr>
        <w:drawing>
          <wp:anchor distT="0" distB="0" distL="114300" distR="114300" simplePos="0" relativeHeight="251710464" behindDoc="0" locked="0" layoutInCell="1" allowOverlap="1" wp14:anchorId="1D8428D6" wp14:editId="112DE285">
            <wp:simplePos x="0" y="0"/>
            <wp:positionH relativeFrom="column">
              <wp:posOffset>2648585</wp:posOffset>
            </wp:positionH>
            <wp:positionV relativeFrom="paragraph">
              <wp:posOffset>115570</wp:posOffset>
            </wp:positionV>
            <wp:extent cx="3392805" cy="2261235"/>
            <wp:effectExtent l="0" t="0" r="0" b="5715"/>
            <wp:wrapSquare wrapText="bothSides"/>
            <wp:docPr id="49" name="Picture 49" descr="California wildfires could be extinguished with artifi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ifornia wildfires could be extinguished with artificial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92805" cy="2261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2A12E9" w14:textId="75121F10" w:rsidR="00E45258" w:rsidRDefault="00E45258" w:rsidP="006D7F50">
      <w:pPr>
        <w:pStyle w:val="ListParagraph"/>
        <w:ind w:left="0"/>
        <w:rPr>
          <w:i/>
          <w:iCs/>
        </w:rPr>
      </w:pPr>
      <w:r>
        <w:rPr>
          <w:i/>
          <w:iCs/>
        </w:rPr>
        <w:t>In this unit you will explore how Earth’s surface and internal processes can create hazards including earthquakes, volcanoes, tropical storms and wildfires. This topic explores how our understanding has evolves with regards to the seismic and volcanic activity that experience through the movement of the Earth’s tectonic plates. We look at how these tectonic processes have shaped our world and created new landforms, helping to support life on Earth. We also explore the potential impact of the hazards associated with e</w:t>
      </w:r>
      <w:r w:rsidR="005F041B">
        <w:rPr>
          <w:i/>
          <w:iCs/>
        </w:rPr>
        <w:t xml:space="preserve">arthquakes and </w:t>
      </w:r>
      <w:r w:rsidR="005F041B">
        <w:rPr>
          <w:i/>
          <w:iCs/>
        </w:rPr>
        <w:lastRenderedPageBreak/>
        <w:t>volcanoes and ho</w:t>
      </w:r>
      <w:r>
        <w:rPr>
          <w:i/>
          <w:iCs/>
        </w:rPr>
        <w:t>w</w:t>
      </w:r>
      <w:r w:rsidR="005F041B">
        <w:rPr>
          <w:i/>
          <w:iCs/>
        </w:rPr>
        <w:t xml:space="preserve"> </w:t>
      </w:r>
      <w:r>
        <w:rPr>
          <w:i/>
          <w:iCs/>
        </w:rPr>
        <w:t>technology has developed we have improved our ability to predict and mitigate, whilst considering reasons for the variation in risks associated with hazards both spatially and over time. We will be looking at the concepts of risk and resilience and how these can be managed at various levels and to various degrees of success.</w:t>
      </w:r>
    </w:p>
    <w:p w14:paraId="1AA70AC3" w14:textId="1554ABB1" w:rsidR="00E45258" w:rsidRDefault="00E45258" w:rsidP="006D7F50">
      <w:pPr>
        <w:pStyle w:val="ListParagraph"/>
        <w:ind w:left="0"/>
        <w:rPr>
          <w:i/>
          <w:iCs/>
        </w:rPr>
      </w:pPr>
    </w:p>
    <w:p w14:paraId="6C4B5866" w14:textId="3AC73A51" w:rsidR="00E45258" w:rsidRDefault="00E45258" w:rsidP="006D7F50">
      <w:pPr>
        <w:pStyle w:val="ListParagraph"/>
        <w:ind w:left="0"/>
        <w:rPr>
          <w:b/>
          <w:bCs/>
          <w:u w:val="single"/>
        </w:rPr>
      </w:pPr>
      <w:r>
        <w:rPr>
          <w:b/>
          <w:bCs/>
          <w:u w:val="single"/>
        </w:rPr>
        <w:t>Starting points</w:t>
      </w:r>
    </w:p>
    <w:p w14:paraId="081508E6" w14:textId="77777777" w:rsidR="00E45258" w:rsidRDefault="00E45258" w:rsidP="006D7F50">
      <w:pPr>
        <w:pStyle w:val="ListParagraph"/>
        <w:ind w:left="0"/>
        <w:rPr>
          <w:b/>
          <w:bCs/>
          <w:u w:val="single"/>
        </w:rPr>
      </w:pPr>
    </w:p>
    <w:p w14:paraId="3F68C717" w14:textId="300C90F3" w:rsidR="00E45258" w:rsidRPr="00E45258" w:rsidRDefault="00E45258" w:rsidP="00E45258">
      <w:pPr>
        <w:pStyle w:val="ListParagraph"/>
        <w:numPr>
          <w:ilvl w:val="0"/>
          <w:numId w:val="5"/>
        </w:numPr>
        <w:rPr>
          <w:b/>
          <w:bCs/>
        </w:rPr>
      </w:pPr>
      <w:r>
        <w:rPr>
          <w:b/>
          <w:bCs/>
        </w:rPr>
        <w:t xml:space="preserve">Video: </w:t>
      </w:r>
      <w:r>
        <w:t xml:space="preserve">Power of the Planet (Volcano) </w:t>
      </w:r>
      <w:hyperlink r:id="rId57" w:history="1">
        <w:r w:rsidRPr="008667A3">
          <w:rPr>
            <w:rStyle w:val="Hyperlink"/>
          </w:rPr>
          <w:t>https://www.dailymotion.com/video/x5af4kg</w:t>
        </w:r>
      </w:hyperlink>
    </w:p>
    <w:p w14:paraId="477D9624" w14:textId="2262ADCA" w:rsidR="00E45258" w:rsidRPr="00E45258" w:rsidRDefault="00E45258" w:rsidP="00E45258">
      <w:pPr>
        <w:pStyle w:val="ListParagraph"/>
        <w:numPr>
          <w:ilvl w:val="0"/>
          <w:numId w:val="5"/>
        </w:numPr>
        <w:rPr>
          <w:b/>
          <w:bCs/>
        </w:rPr>
      </w:pPr>
      <w:r>
        <w:rPr>
          <w:b/>
          <w:bCs/>
        </w:rPr>
        <w:t xml:space="preserve">Reading: </w:t>
      </w:r>
      <w:r>
        <w:t xml:space="preserve">Plate Tectonics (The Geological Society) </w:t>
      </w:r>
      <w:hyperlink r:id="rId58" w:history="1">
        <w:r w:rsidRPr="008667A3">
          <w:rPr>
            <w:rStyle w:val="Hyperlink"/>
          </w:rPr>
          <w:t>https://www.geolsoc.org.uk/Plate-Tectonics</w:t>
        </w:r>
      </w:hyperlink>
    </w:p>
    <w:p w14:paraId="7A4E81E6" w14:textId="6E7809BF" w:rsidR="00E45258" w:rsidRPr="00AC7179" w:rsidRDefault="00E45258" w:rsidP="00E45258">
      <w:pPr>
        <w:pStyle w:val="ListParagraph"/>
        <w:numPr>
          <w:ilvl w:val="0"/>
          <w:numId w:val="5"/>
        </w:numPr>
        <w:rPr>
          <w:b/>
          <w:bCs/>
        </w:rPr>
      </w:pPr>
      <w:r>
        <w:rPr>
          <w:b/>
          <w:bCs/>
        </w:rPr>
        <w:t xml:space="preserve">Reading: </w:t>
      </w:r>
      <w:r>
        <w:t xml:space="preserve">USGS Natural Hazards – FAQ </w:t>
      </w:r>
      <w:hyperlink r:id="rId59" w:history="1">
        <w:r w:rsidRPr="008667A3">
          <w:rPr>
            <w:rStyle w:val="Hyperlink"/>
          </w:rPr>
          <w:t>https://www.usgs.gov/faq/natural-hazards</w:t>
        </w:r>
      </w:hyperlink>
      <w:r>
        <w:t xml:space="preserve"> - excellent reading broken down into bitesize chunks.</w:t>
      </w:r>
    </w:p>
    <w:p w14:paraId="51F5B8A2" w14:textId="16C017E8" w:rsidR="00AC7179" w:rsidRPr="00CB7315" w:rsidRDefault="00AC7179" w:rsidP="00AC7179">
      <w:pPr>
        <w:rPr>
          <w:b/>
          <w:bCs/>
          <w:color w:val="0070C0"/>
          <w:sz w:val="28"/>
          <w:szCs w:val="28"/>
          <w:u w:val="single"/>
        </w:rPr>
      </w:pPr>
      <w:r w:rsidRPr="00CB7315">
        <w:rPr>
          <w:b/>
          <w:bCs/>
          <w:color w:val="0070C0"/>
          <w:sz w:val="28"/>
          <w:szCs w:val="28"/>
          <w:u w:val="single"/>
        </w:rPr>
        <w:t>Component 2: Human geography</w:t>
      </w:r>
    </w:p>
    <w:p w14:paraId="7451CA56" w14:textId="7F3FC07A" w:rsidR="00AC7179" w:rsidRPr="00275A52" w:rsidRDefault="00D608B0" w:rsidP="00AC7179">
      <w:pPr>
        <w:rPr>
          <w:b/>
          <w:u w:val="single"/>
        </w:rPr>
      </w:pPr>
      <w:r>
        <w:rPr>
          <w:noProof/>
          <w:lang w:eastAsia="en-GB"/>
        </w:rPr>
        <w:lastRenderedPageBreak/>
        <w:drawing>
          <wp:anchor distT="0" distB="0" distL="114300" distR="114300" simplePos="0" relativeHeight="251711488" behindDoc="0" locked="0" layoutInCell="1" allowOverlap="1" wp14:anchorId="550F9866" wp14:editId="364ACB7C">
            <wp:simplePos x="0" y="0"/>
            <wp:positionH relativeFrom="column">
              <wp:posOffset>-50623</wp:posOffset>
            </wp:positionH>
            <wp:positionV relativeFrom="paragraph">
              <wp:posOffset>264160</wp:posOffset>
            </wp:positionV>
            <wp:extent cx="3799840" cy="2647950"/>
            <wp:effectExtent l="0" t="0" r="0" b="0"/>
            <wp:wrapSquare wrapText="bothSides"/>
            <wp:docPr id="39" name="Picture 39" descr="Is it the end of globalisation? - Indus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it the end of globalisation? - Industry Europ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9840" cy="2647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7179" w:rsidRPr="00275A52">
        <w:rPr>
          <w:b/>
          <w:u w:val="single"/>
        </w:rPr>
        <w:t>Section A – Global systems and global governance</w:t>
      </w:r>
    </w:p>
    <w:p w14:paraId="69F34566" w14:textId="0C35991E" w:rsidR="00AC7179" w:rsidRDefault="00AC7179" w:rsidP="00AC7179">
      <w:pPr>
        <w:rPr>
          <w:i/>
          <w:iCs/>
        </w:rPr>
      </w:pPr>
      <w:r>
        <w:rPr>
          <w:i/>
          <w:iCs/>
        </w:rPr>
        <w:t xml:space="preserve">This section of the specification focuses on globalisation – the economic, political and social changes associated with technological and other </w:t>
      </w:r>
      <w:r w:rsidR="005C659F">
        <w:rPr>
          <w:i/>
          <w:iCs/>
        </w:rPr>
        <w:t>driving forces which have been</w:t>
      </w:r>
      <w:r>
        <w:rPr>
          <w:i/>
          <w:iCs/>
        </w:rPr>
        <w:t xml:space="preserve"> key features of the global economy and society in recent decades. </w:t>
      </w:r>
    </w:p>
    <w:p w14:paraId="64DD7C82" w14:textId="77777777" w:rsidR="00D608B0" w:rsidRDefault="00D608B0" w:rsidP="00AC7179">
      <w:pPr>
        <w:rPr>
          <w:b/>
          <w:bCs/>
          <w:u w:val="single"/>
        </w:rPr>
      </w:pPr>
    </w:p>
    <w:p w14:paraId="1FFE7F0A" w14:textId="77777777" w:rsidR="00D608B0" w:rsidRDefault="00D608B0" w:rsidP="00AC7179">
      <w:pPr>
        <w:rPr>
          <w:b/>
          <w:bCs/>
          <w:u w:val="single"/>
        </w:rPr>
      </w:pPr>
    </w:p>
    <w:p w14:paraId="015C671F" w14:textId="77777777" w:rsidR="00D608B0" w:rsidRDefault="00D608B0" w:rsidP="00AC7179">
      <w:pPr>
        <w:rPr>
          <w:b/>
          <w:bCs/>
          <w:u w:val="single"/>
        </w:rPr>
      </w:pPr>
    </w:p>
    <w:p w14:paraId="50ECC47C" w14:textId="77777777" w:rsidR="00D608B0" w:rsidRDefault="00D608B0" w:rsidP="00AC7179">
      <w:pPr>
        <w:rPr>
          <w:b/>
          <w:bCs/>
          <w:u w:val="single"/>
        </w:rPr>
      </w:pPr>
    </w:p>
    <w:p w14:paraId="213512D3" w14:textId="77777777" w:rsidR="00287CBA" w:rsidRDefault="00287CBA" w:rsidP="00AC7179">
      <w:pPr>
        <w:rPr>
          <w:b/>
          <w:bCs/>
          <w:u w:val="single"/>
        </w:rPr>
      </w:pPr>
    </w:p>
    <w:p w14:paraId="2368DB1C" w14:textId="33DD6831" w:rsidR="00AC7179" w:rsidRDefault="00AC7179" w:rsidP="00AC7179">
      <w:pPr>
        <w:rPr>
          <w:b/>
          <w:bCs/>
          <w:u w:val="single"/>
        </w:rPr>
      </w:pPr>
      <w:r>
        <w:rPr>
          <w:b/>
          <w:bCs/>
          <w:u w:val="single"/>
        </w:rPr>
        <w:t>Starting points</w:t>
      </w:r>
    </w:p>
    <w:p w14:paraId="0FB18CBF" w14:textId="17AA0CFA" w:rsidR="00AC7179" w:rsidRPr="00FC5D91" w:rsidRDefault="00AC7179" w:rsidP="00AC7179">
      <w:pPr>
        <w:pStyle w:val="ListParagraph"/>
        <w:numPr>
          <w:ilvl w:val="0"/>
          <w:numId w:val="6"/>
        </w:numPr>
        <w:rPr>
          <w:b/>
          <w:bCs/>
        </w:rPr>
      </w:pPr>
      <w:r>
        <w:rPr>
          <w:b/>
          <w:bCs/>
        </w:rPr>
        <w:t xml:space="preserve">Video: </w:t>
      </w:r>
      <w:r w:rsidR="00FC5D91">
        <w:t xml:space="preserve">A good overview of some key aspects of the unit </w:t>
      </w:r>
      <w:hyperlink r:id="rId61" w:history="1">
        <w:r w:rsidR="00FC5D91" w:rsidRPr="008667A3">
          <w:rPr>
            <w:rStyle w:val="Hyperlink"/>
          </w:rPr>
          <w:t>https://www.youtube.com/watch?v=iBntOrLfnAs</w:t>
        </w:r>
      </w:hyperlink>
    </w:p>
    <w:p w14:paraId="464EBC37" w14:textId="1C47DBF8" w:rsidR="00FC5D91" w:rsidRPr="00FC5D91" w:rsidRDefault="00FC5D91" w:rsidP="00AC7179">
      <w:pPr>
        <w:pStyle w:val="ListParagraph"/>
        <w:numPr>
          <w:ilvl w:val="0"/>
          <w:numId w:val="6"/>
        </w:numPr>
        <w:rPr>
          <w:b/>
          <w:bCs/>
        </w:rPr>
      </w:pPr>
      <w:r>
        <w:rPr>
          <w:b/>
          <w:bCs/>
        </w:rPr>
        <w:lastRenderedPageBreak/>
        <w:t xml:space="preserve">Interactive: </w:t>
      </w:r>
      <w:r>
        <w:t xml:space="preserve">a quiz to get you thinking about global issues </w:t>
      </w:r>
      <w:hyperlink r:id="rId62" w:history="1">
        <w:r w:rsidRPr="008667A3">
          <w:rPr>
            <w:rStyle w:val="Hyperlink"/>
          </w:rPr>
          <w:t>https://www.theguardian.com/global-development/ng-interactive/2020/jan/15/environment-inequality-hunger-which-global-problems-would-you-fix-first</w:t>
        </w:r>
      </w:hyperlink>
    </w:p>
    <w:p w14:paraId="3FC5A782" w14:textId="129324B2" w:rsidR="00FC5D91" w:rsidRPr="00FC5D91" w:rsidRDefault="00FC5D91" w:rsidP="00AC7179">
      <w:pPr>
        <w:pStyle w:val="ListParagraph"/>
        <w:numPr>
          <w:ilvl w:val="0"/>
          <w:numId w:val="6"/>
        </w:numPr>
        <w:rPr>
          <w:b/>
          <w:bCs/>
        </w:rPr>
      </w:pPr>
      <w:r>
        <w:rPr>
          <w:b/>
          <w:bCs/>
        </w:rPr>
        <w:t xml:space="preserve">Reading: </w:t>
      </w:r>
      <w:r>
        <w:t xml:space="preserve">Global systems and global governance (RGS) subject content overview </w:t>
      </w:r>
      <w:hyperlink r:id="rId63" w:history="1">
        <w:r>
          <w:rPr>
            <w:rStyle w:val="Hyperlink"/>
          </w:rPr>
          <w:t>file:///C:/Users/aiden/Downloads/SCO_GlobalSystemsandGlobalGovernanceFinal.pdf</w:t>
        </w:r>
      </w:hyperlink>
    </w:p>
    <w:p w14:paraId="78EC925A" w14:textId="2C289165" w:rsidR="00FC5D91" w:rsidRDefault="00287CBA" w:rsidP="00FC5D91">
      <w:pPr>
        <w:rPr>
          <w:u w:val="single"/>
        </w:rPr>
      </w:pPr>
      <w:r>
        <w:rPr>
          <w:noProof/>
          <w:lang w:eastAsia="en-GB"/>
        </w:rPr>
        <w:drawing>
          <wp:anchor distT="0" distB="0" distL="114300" distR="114300" simplePos="0" relativeHeight="251712512" behindDoc="1" locked="0" layoutInCell="1" allowOverlap="1" wp14:anchorId="0676FAE6" wp14:editId="0123699E">
            <wp:simplePos x="0" y="0"/>
            <wp:positionH relativeFrom="column">
              <wp:posOffset>3426460</wp:posOffset>
            </wp:positionH>
            <wp:positionV relativeFrom="paragraph">
              <wp:posOffset>173355</wp:posOffset>
            </wp:positionV>
            <wp:extent cx="2980690" cy="2227580"/>
            <wp:effectExtent l="0" t="0" r="0" b="1270"/>
            <wp:wrapTight wrapText="bothSides">
              <wp:wrapPolygon edited="0">
                <wp:start x="552" y="0"/>
                <wp:lineTo x="0" y="369"/>
                <wp:lineTo x="0" y="20873"/>
                <wp:lineTo x="414" y="21428"/>
                <wp:lineTo x="552" y="21428"/>
                <wp:lineTo x="20845" y="21428"/>
                <wp:lineTo x="20983" y="21428"/>
                <wp:lineTo x="21398" y="20873"/>
                <wp:lineTo x="21398" y="369"/>
                <wp:lineTo x="20845" y="0"/>
                <wp:lineTo x="552" y="0"/>
              </wp:wrapPolygon>
            </wp:wrapTight>
            <wp:docPr id="45" name="Picture 45" descr="Moved Out or Forced Out: The Arguments behind Gent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ed Out or Forced Out: The Arguments behind Gentrifica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80690" cy="2227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832A2D1" w14:textId="20D87C62" w:rsidR="00FC5D91" w:rsidRPr="00275A52" w:rsidRDefault="00FC5D91" w:rsidP="00FC5D91">
      <w:pPr>
        <w:rPr>
          <w:b/>
          <w:u w:val="single"/>
        </w:rPr>
      </w:pPr>
      <w:r w:rsidRPr="00275A52">
        <w:rPr>
          <w:b/>
          <w:u w:val="single"/>
        </w:rPr>
        <w:t>Section B – Changing Places</w:t>
      </w:r>
    </w:p>
    <w:p w14:paraId="39718A6E" w14:textId="2963C212" w:rsidR="00AC7179" w:rsidRDefault="00FC5D91" w:rsidP="00AC7179">
      <w:pPr>
        <w:rPr>
          <w:i/>
          <w:iCs/>
        </w:rPr>
      </w:pPr>
      <w:r>
        <w:rPr>
          <w:i/>
          <w:iCs/>
        </w:rPr>
        <w:t>This section of the specification focuses on people’s engagement with places, their experience of them and the qualities they ascribe to them, all of which are of fundamental importance in their lives. Study of the content is embedded in two contr</w:t>
      </w:r>
      <w:r w:rsidR="00287CBA">
        <w:rPr>
          <w:i/>
          <w:iCs/>
        </w:rPr>
        <w:t xml:space="preserve">asting places, one to be local </w:t>
      </w:r>
      <w:r>
        <w:rPr>
          <w:i/>
          <w:iCs/>
        </w:rPr>
        <w:t>an</w:t>
      </w:r>
      <w:r w:rsidR="00287CBA">
        <w:rPr>
          <w:i/>
          <w:iCs/>
        </w:rPr>
        <w:t>d one to be distant</w:t>
      </w:r>
      <w:r>
        <w:rPr>
          <w:i/>
          <w:iCs/>
        </w:rPr>
        <w:t>.</w:t>
      </w:r>
      <w:r w:rsidR="00287CBA" w:rsidRPr="00287CBA">
        <w:t xml:space="preserve"> </w:t>
      </w:r>
    </w:p>
    <w:p w14:paraId="4EA6D964" w14:textId="404C33F8" w:rsidR="00FC5D91" w:rsidRDefault="00FC5D91" w:rsidP="00AC7179">
      <w:pPr>
        <w:rPr>
          <w:b/>
          <w:bCs/>
          <w:u w:val="single"/>
        </w:rPr>
      </w:pPr>
      <w:r>
        <w:rPr>
          <w:b/>
          <w:bCs/>
          <w:u w:val="single"/>
        </w:rPr>
        <w:t>Starting points</w:t>
      </w:r>
    </w:p>
    <w:p w14:paraId="56555C26" w14:textId="77777777" w:rsidR="00287CBA" w:rsidRPr="00FC5D91" w:rsidRDefault="00287CBA" w:rsidP="00287CBA">
      <w:pPr>
        <w:pStyle w:val="ListParagraph"/>
        <w:numPr>
          <w:ilvl w:val="0"/>
          <w:numId w:val="7"/>
        </w:numPr>
        <w:rPr>
          <w:b/>
          <w:bCs/>
          <w:u w:val="single"/>
        </w:rPr>
      </w:pPr>
      <w:r>
        <w:rPr>
          <w:b/>
          <w:bCs/>
        </w:rPr>
        <w:t xml:space="preserve">Video: Changing Places </w:t>
      </w:r>
      <w:r>
        <w:t xml:space="preserve">– watch both parts – “Slumming It” Dharavi </w:t>
      </w:r>
      <w:hyperlink r:id="rId65" w:history="1">
        <w:r w:rsidRPr="008667A3">
          <w:rPr>
            <w:rStyle w:val="Hyperlink"/>
          </w:rPr>
          <w:t>https://www.youtube.com/watch?v=Im0tHRs9Bng</w:t>
        </w:r>
      </w:hyperlink>
    </w:p>
    <w:p w14:paraId="46729AF8" w14:textId="55335E1D" w:rsidR="00FC5D91" w:rsidRPr="00FC5D91" w:rsidRDefault="00FC5D91" w:rsidP="00FC5D91">
      <w:pPr>
        <w:pStyle w:val="ListParagraph"/>
        <w:numPr>
          <w:ilvl w:val="0"/>
          <w:numId w:val="7"/>
        </w:numPr>
        <w:rPr>
          <w:b/>
          <w:bCs/>
          <w:u w:val="single"/>
        </w:rPr>
      </w:pPr>
      <w:r>
        <w:rPr>
          <w:b/>
          <w:bCs/>
        </w:rPr>
        <w:lastRenderedPageBreak/>
        <w:t xml:space="preserve">Changing Places (RGS): </w:t>
      </w:r>
      <w:r>
        <w:t xml:space="preserve">Subject content overview </w:t>
      </w:r>
      <w:hyperlink r:id="rId66" w:history="1">
        <w:r>
          <w:rPr>
            <w:rStyle w:val="Hyperlink"/>
          </w:rPr>
          <w:t>https://www.rgs.org/CMSPages/GetFile.aspx?nodeguid=944f2503-af13-4c7f-b178-e4bbaffb38eb&amp;lang=en-GB</w:t>
        </w:r>
      </w:hyperlink>
    </w:p>
    <w:p w14:paraId="3C476A2A" w14:textId="6E0F3CDF" w:rsidR="00FC5D91" w:rsidRPr="00FC5D91" w:rsidRDefault="00FC5D91" w:rsidP="00FC5D91">
      <w:pPr>
        <w:pStyle w:val="ListParagraph"/>
        <w:numPr>
          <w:ilvl w:val="0"/>
          <w:numId w:val="7"/>
        </w:numPr>
        <w:rPr>
          <w:b/>
          <w:bCs/>
          <w:u w:val="single"/>
        </w:rPr>
      </w:pPr>
      <w:r>
        <w:rPr>
          <w:b/>
          <w:bCs/>
        </w:rPr>
        <w:t xml:space="preserve">Interactive: </w:t>
      </w:r>
      <w:r>
        <w:t xml:space="preserve">a good story map introduction </w:t>
      </w:r>
      <w:hyperlink r:id="rId67" w:history="1">
        <w:r w:rsidRPr="008667A3">
          <w:rPr>
            <w:rStyle w:val="Hyperlink"/>
          </w:rPr>
          <w:t>https://focusschoolwilto.maps.arcgis.com/apps/Cascade/index.html?appid=f10c512164d0498d8f3bcfad8ae61d39</w:t>
        </w:r>
      </w:hyperlink>
    </w:p>
    <w:p w14:paraId="657886AE" w14:textId="6FEFC595" w:rsidR="00FC5D91" w:rsidRPr="00EF25C1" w:rsidRDefault="00FC5D91" w:rsidP="00FC5D91">
      <w:pPr>
        <w:rPr>
          <w:b/>
          <w:u w:val="single"/>
        </w:rPr>
      </w:pPr>
      <w:r w:rsidRPr="00EF25C1">
        <w:rPr>
          <w:b/>
          <w:u w:val="single"/>
        </w:rPr>
        <w:t xml:space="preserve">Section C – </w:t>
      </w:r>
      <w:r w:rsidR="00EF25C1" w:rsidRPr="00EF25C1">
        <w:rPr>
          <w:b/>
          <w:u w:val="single"/>
        </w:rPr>
        <w:t>Contemporary urban environments</w:t>
      </w:r>
    </w:p>
    <w:p w14:paraId="040A475E" w14:textId="5C7BD90B" w:rsidR="00EF25C1" w:rsidRDefault="00C44F3E" w:rsidP="00FC5D91">
      <w:pPr>
        <w:rPr>
          <w:i/>
          <w:iCs/>
        </w:rPr>
      </w:pPr>
      <w:r>
        <w:rPr>
          <w:noProof/>
          <w:lang w:eastAsia="en-GB"/>
        </w:rPr>
        <w:drawing>
          <wp:anchor distT="0" distB="0" distL="114300" distR="114300" simplePos="0" relativeHeight="251713536" behindDoc="0" locked="0" layoutInCell="1" allowOverlap="1" wp14:anchorId="5F28B9C9" wp14:editId="518EC8E2">
            <wp:simplePos x="0" y="0"/>
            <wp:positionH relativeFrom="column">
              <wp:posOffset>2243455</wp:posOffset>
            </wp:positionH>
            <wp:positionV relativeFrom="paragraph">
              <wp:posOffset>27940</wp:posOffset>
            </wp:positionV>
            <wp:extent cx="4196715" cy="2795905"/>
            <wp:effectExtent l="0" t="0" r="0" b="4445"/>
            <wp:wrapSquare wrapText="bothSides"/>
            <wp:docPr id="50" name="Picture 50" descr="Discover the World's Most Sustainable Cities - Passion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over the World's Most Sustainable Cities - Passion Passpo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6715" cy="27959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F25C1" w:rsidRPr="00EF25C1">
        <w:rPr>
          <w:i/>
          <w:iCs/>
        </w:rPr>
        <w:t>Th</w:t>
      </w:r>
      <w:r w:rsidR="00EF25C1">
        <w:rPr>
          <w:i/>
          <w:iCs/>
        </w:rPr>
        <w:t>is section of the</w:t>
      </w:r>
      <w:r w:rsidR="00EF25C1" w:rsidRPr="00EF25C1">
        <w:rPr>
          <w:i/>
          <w:iCs/>
        </w:rPr>
        <w:t xml:space="preserve"> specification focuses on urban growth and change which are seemingly ubiquitous processes and present significant environmental and social challenges for human populations. The section examines these processes and challenges and the issues associated with them, in particular the potential for environmental sustainability and social cohesion.</w:t>
      </w:r>
      <w:r w:rsidR="00EF25C1" w:rsidRPr="00EF25C1">
        <w:t xml:space="preserve"> </w:t>
      </w:r>
      <w:r w:rsidR="00EF25C1" w:rsidRPr="00EF25C1">
        <w:rPr>
          <w:i/>
          <w:iCs/>
        </w:rPr>
        <w:t>Engaging with these themes in a range of urban settings from contrasting areas of the world affords the opportunity to appreciate human diversity and develop awareness and insight into profound questions of opportunity, equity and sustainability.</w:t>
      </w:r>
    </w:p>
    <w:p w14:paraId="1D194B33" w14:textId="19609C58" w:rsidR="00FC5D91" w:rsidRDefault="00FC5D91" w:rsidP="00FC5D91">
      <w:pPr>
        <w:rPr>
          <w:b/>
          <w:bCs/>
          <w:u w:val="single"/>
        </w:rPr>
      </w:pPr>
      <w:r>
        <w:rPr>
          <w:b/>
          <w:bCs/>
          <w:u w:val="single"/>
        </w:rPr>
        <w:lastRenderedPageBreak/>
        <w:t>Starting points</w:t>
      </w:r>
    </w:p>
    <w:p w14:paraId="303CC19F" w14:textId="1FFF62EF" w:rsidR="00FC5D91" w:rsidRPr="00EB28DF" w:rsidRDefault="00FC5D91" w:rsidP="00EB28DF">
      <w:pPr>
        <w:pStyle w:val="ListParagraph"/>
        <w:numPr>
          <w:ilvl w:val="0"/>
          <w:numId w:val="8"/>
        </w:numPr>
        <w:rPr>
          <w:rStyle w:val="Hyperlink"/>
          <w:b/>
          <w:bCs/>
          <w:color w:val="auto"/>
          <w:u w:val="none"/>
        </w:rPr>
      </w:pPr>
      <w:r>
        <w:rPr>
          <w:b/>
          <w:bCs/>
        </w:rPr>
        <w:t xml:space="preserve">Video: </w:t>
      </w:r>
      <w:r w:rsidR="00EB28DF" w:rsidRPr="00EB28DF">
        <w:t>Patterns of Urbanisation and Causes of Urban Growth</w:t>
      </w:r>
      <w:r w:rsidR="00EB28DF">
        <w:t xml:space="preserve"> </w:t>
      </w:r>
      <w:hyperlink r:id="rId69" w:history="1">
        <w:r w:rsidR="00EB28DF">
          <w:rPr>
            <w:rStyle w:val="Hyperlink"/>
          </w:rPr>
          <w:t>https://www.youtube.com/watch?v=hvJGEwc8t8o&amp;list=PL6zLLAy7lsib-RXqkipgH9f0iM6qJuQ6i</w:t>
        </w:r>
      </w:hyperlink>
    </w:p>
    <w:p w14:paraId="00EF9B2B" w14:textId="6A1C94ED" w:rsidR="00EB28DF" w:rsidRPr="00EB28DF" w:rsidRDefault="00EB28DF" w:rsidP="00EB28DF">
      <w:pPr>
        <w:pStyle w:val="ListParagraph"/>
        <w:numPr>
          <w:ilvl w:val="0"/>
          <w:numId w:val="8"/>
        </w:numPr>
        <w:rPr>
          <w:b/>
          <w:bCs/>
        </w:rPr>
      </w:pPr>
      <w:r>
        <w:rPr>
          <w:b/>
          <w:bCs/>
        </w:rPr>
        <w:t xml:space="preserve">Reading and resources: </w:t>
      </w:r>
      <w:r w:rsidRPr="00EB28DF">
        <w:rPr>
          <w:bCs/>
        </w:rPr>
        <w:t>There are further RGS urban geography resources and lectures on the 21st Century challenges page.</w:t>
      </w:r>
      <w:r>
        <w:rPr>
          <w:bCs/>
        </w:rPr>
        <w:t xml:space="preserve"> </w:t>
      </w:r>
      <w:hyperlink r:id="rId70" w:history="1">
        <w:r>
          <w:rPr>
            <w:rStyle w:val="Hyperlink"/>
          </w:rPr>
          <w:t>https://21stcenturychallenges.org/challenges/</w:t>
        </w:r>
      </w:hyperlink>
    </w:p>
    <w:p w14:paraId="000CE82E" w14:textId="196DBDDE" w:rsidR="00EB28DF" w:rsidRPr="00F44ACB" w:rsidRDefault="00EB28DF" w:rsidP="00EB28DF">
      <w:pPr>
        <w:pStyle w:val="ListParagraph"/>
        <w:numPr>
          <w:ilvl w:val="0"/>
          <w:numId w:val="8"/>
        </w:numPr>
        <w:rPr>
          <w:b/>
          <w:bCs/>
        </w:rPr>
      </w:pPr>
      <w:r w:rsidRPr="00F44ACB">
        <w:rPr>
          <w:b/>
          <w:bCs/>
        </w:rPr>
        <w:t xml:space="preserve">Read and watch: </w:t>
      </w:r>
      <w:r w:rsidR="00F44ACB" w:rsidRPr="00F44ACB">
        <w:rPr>
          <w:bCs/>
        </w:rPr>
        <w:t xml:space="preserve">The Geographical Association page with information and a video about urbanisation </w:t>
      </w:r>
      <w:hyperlink r:id="rId71" w:history="1">
        <w:r>
          <w:rPr>
            <w:rStyle w:val="Hyperlink"/>
          </w:rPr>
          <w:t>https://www.geography.org.uk/teaching-resources/videos/urbanisation</w:t>
        </w:r>
      </w:hyperlink>
    </w:p>
    <w:p w14:paraId="17394F7E" w14:textId="77777777" w:rsidR="00CB7315" w:rsidRDefault="00CB7315" w:rsidP="00B741F9">
      <w:pPr>
        <w:rPr>
          <w:b/>
          <w:bCs/>
        </w:rPr>
      </w:pPr>
    </w:p>
    <w:p w14:paraId="6DBD7824" w14:textId="77777777" w:rsidR="00C44F3E" w:rsidRDefault="00C44F3E" w:rsidP="00B741F9">
      <w:pPr>
        <w:rPr>
          <w:b/>
          <w:bCs/>
          <w:color w:val="0070C0"/>
          <w:sz w:val="28"/>
          <w:szCs w:val="28"/>
          <w:u w:val="single"/>
        </w:rPr>
      </w:pPr>
    </w:p>
    <w:p w14:paraId="18B6E874" w14:textId="77777777" w:rsidR="00C44F3E" w:rsidRDefault="00C44F3E" w:rsidP="00B741F9">
      <w:pPr>
        <w:rPr>
          <w:b/>
          <w:bCs/>
          <w:color w:val="0070C0"/>
          <w:sz w:val="28"/>
          <w:szCs w:val="28"/>
          <w:u w:val="single"/>
        </w:rPr>
      </w:pPr>
    </w:p>
    <w:p w14:paraId="3C0068DB" w14:textId="77777777" w:rsidR="00C44F3E" w:rsidRDefault="00C44F3E" w:rsidP="00B741F9">
      <w:pPr>
        <w:rPr>
          <w:b/>
          <w:bCs/>
          <w:color w:val="0070C0"/>
          <w:sz w:val="28"/>
          <w:szCs w:val="28"/>
          <w:u w:val="single"/>
        </w:rPr>
      </w:pPr>
    </w:p>
    <w:p w14:paraId="76C374AB" w14:textId="77777777" w:rsidR="00C44F3E" w:rsidRDefault="00C44F3E" w:rsidP="00B741F9">
      <w:pPr>
        <w:rPr>
          <w:b/>
          <w:bCs/>
          <w:color w:val="0070C0"/>
          <w:sz w:val="28"/>
          <w:szCs w:val="28"/>
          <w:u w:val="single"/>
        </w:rPr>
      </w:pPr>
    </w:p>
    <w:p w14:paraId="435FBF87" w14:textId="77777777" w:rsidR="00C44F3E" w:rsidRDefault="00C44F3E" w:rsidP="00B741F9">
      <w:pPr>
        <w:rPr>
          <w:b/>
          <w:bCs/>
          <w:color w:val="0070C0"/>
          <w:sz w:val="28"/>
          <w:szCs w:val="28"/>
          <w:u w:val="single"/>
        </w:rPr>
      </w:pPr>
    </w:p>
    <w:p w14:paraId="4B437E2D" w14:textId="77777777" w:rsidR="00C44F3E" w:rsidRDefault="00C44F3E" w:rsidP="00B741F9">
      <w:pPr>
        <w:rPr>
          <w:b/>
          <w:bCs/>
          <w:color w:val="0070C0"/>
          <w:sz w:val="28"/>
          <w:szCs w:val="28"/>
          <w:u w:val="single"/>
        </w:rPr>
      </w:pPr>
    </w:p>
    <w:p w14:paraId="774C5FE8" w14:textId="77777777" w:rsidR="00C44F3E" w:rsidRDefault="00C44F3E" w:rsidP="00B741F9">
      <w:pPr>
        <w:rPr>
          <w:b/>
          <w:bCs/>
          <w:color w:val="0070C0"/>
          <w:sz w:val="28"/>
          <w:szCs w:val="28"/>
          <w:u w:val="single"/>
        </w:rPr>
      </w:pPr>
    </w:p>
    <w:p w14:paraId="48084622" w14:textId="77777777" w:rsidR="00C44F3E" w:rsidRDefault="00C44F3E" w:rsidP="00B741F9">
      <w:pPr>
        <w:rPr>
          <w:b/>
          <w:bCs/>
          <w:color w:val="0070C0"/>
          <w:sz w:val="28"/>
          <w:szCs w:val="28"/>
          <w:u w:val="single"/>
        </w:rPr>
      </w:pPr>
    </w:p>
    <w:p w14:paraId="00777420" w14:textId="77777777" w:rsidR="00C44F3E" w:rsidRDefault="00C44F3E" w:rsidP="00B741F9">
      <w:pPr>
        <w:rPr>
          <w:b/>
          <w:bCs/>
          <w:color w:val="0070C0"/>
          <w:sz w:val="28"/>
          <w:szCs w:val="28"/>
          <w:u w:val="single"/>
        </w:rPr>
      </w:pPr>
    </w:p>
    <w:p w14:paraId="01AEA713" w14:textId="77777777" w:rsidR="00C44F3E" w:rsidRDefault="00C44F3E" w:rsidP="00B741F9">
      <w:pPr>
        <w:rPr>
          <w:b/>
          <w:bCs/>
          <w:color w:val="0070C0"/>
          <w:sz w:val="28"/>
          <w:szCs w:val="28"/>
          <w:u w:val="single"/>
        </w:rPr>
      </w:pPr>
    </w:p>
    <w:p w14:paraId="244C4744" w14:textId="77777777" w:rsidR="00C44F3E" w:rsidRDefault="00C44F3E" w:rsidP="00B741F9">
      <w:pPr>
        <w:rPr>
          <w:b/>
          <w:bCs/>
          <w:color w:val="0070C0"/>
          <w:sz w:val="28"/>
          <w:szCs w:val="28"/>
          <w:u w:val="single"/>
        </w:rPr>
      </w:pPr>
    </w:p>
    <w:p w14:paraId="46A1508A" w14:textId="0A91975F" w:rsidR="00B741F9" w:rsidRDefault="006E759C" w:rsidP="00B741F9">
      <w:r w:rsidRPr="006E759C">
        <w:rPr>
          <w:b/>
          <w:bCs/>
          <w:noProof/>
          <w:color w:val="0070C0"/>
          <w:sz w:val="28"/>
          <w:szCs w:val="28"/>
          <w:u w:val="single"/>
          <w:lang w:eastAsia="en-GB"/>
        </w:rPr>
        <mc:AlternateContent>
          <mc:Choice Requires="wps">
            <w:drawing>
              <wp:anchor distT="45720" distB="45720" distL="114300" distR="114300" simplePos="0" relativeHeight="251715584" behindDoc="0" locked="0" layoutInCell="1" allowOverlap="1" wp14:anchorId="253525DC" wp14:editId="49C75017">
                <wp:simplePos x="0" y="0"/>
                <wp:positionH relativeFrom="margin">
                  <wp:align>center</wp:align>
                </wp:positionH>
                <wp:positionV relativeFrom="paragraph">
                  <wp:posOffset>-595925</wp:posOffset>
                </wp:positionV>
                <wp:extent cx="3179134" cy="1404620"/>
                <wp:effectExtent l="0" t="0" r="0" b="190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134" cy="1404620"/>
                        </a:xfrm>
                        <a:prstGeom prst="rect">
                          <a:avLst/>
                        </a:prstGeom>
                        <a:noFill/>
                        <a:ln w="9525">
                          <a:noFill/>
                          <a:miter lim="800000"/>
                          <a:headEnd/>
                          <a:tailEnd/>
                        </a:ln>
                      </wps:spPr>
                      <wps:txbx>
                        <w:txbxContent>
                          <w:p w14:paraId="42AD94A3" w14:textId="5FED81B6" w:rsidR="006E759C" w:rsidRPr="006E759C" w:rsidRDefault="006E759C" w:rsidP="006E759C">
                            <w:pPr>
                              <w:jc w:val="center"/>
                              <w:rPr>
                                <w:b/>
                                <w:bCs/>
                                <w:color w:val="0070C0"/>
                                <w:sz w:val="28"/>
                                <w:szCs w:val="28"/>
                                <w:u w:val="single"/>
                              </w:rPr>
                            </w:pPr>
                            <w:r w:rsidRPr="00CB7315">
                              <w:rPr>
                                <w:b/>
                                <w:bCs/>
                                <w:color w:val="0070C0"/>
                                <w:sz w:val="28"/>
                                <w:szCs w:val="28"/>
                                <w:u w:val="single"/>
                              </w:rPr>
                              <w:t>A-level Geography Induction Task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3525DC" id="_x0000_t202" coordsize="21600,21600" o:spt="202" path="m,l,21600r21600,l21600,xe">
                <v:stroke joinstyle="miter"/>
                <v:path gradientshapeok="t" o:connecttype="rect"/>
              </v:shapetype>
              <v:shape id="_x0000_s1032" type="#_x0000_t202" style="position:absolute;margin-left:0;margin-top:-46.9pt;width:250.35pt;height:110.6pt;z-index:2517155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" filled="f" stroked="f">
                <v:textbox style="mso-fit-shape-to-text:t">
                  <w:txbxContent>
                    <w:p w14:paraId="42AD94A3" w14:textId="5FED81B6" w:rsidR="006E759C" w:rsidRPr="006E759C" w:rsidRDefault="006E759C" w:rsidP="006E759C">
                      <w:pPr>
                        <w:jc w:val="center"/>
                        <w:rPr>
                          <w:b/>
                          <w:bCs/>
                          <w:color w:val="0070C0"/>
                          <w:sz w:val="28"/>
                          <w:szCs w:val="28"/>
                          <w:u w:val="single"/>
                        </w:rPr>
                      </w:pPr>
                      <w:r w:rsidRPr="00CB7315">
                        <w:rPr>
                          <w:b/>
                          <w:bCs/>
                          <w:color w:val="0070C0"/>
                          <w:sz w:val="28"/>
                          <w:szCs w:val="28"/>
                          <w:u w:val="single"/>
                        </w:rPr>
                        <w:t>A-level Geography Induction Task</w:t>
                      </w:r>
                    </w:p>
                  </w:txbxContent>
                </v:textbox>
                <w10:wrap anchorx="margin"/>
              </v:shape>
            </w:pict>
          </mc:Fallback>
        </mc:AlternateContent>
      </w:r>
      <w:r w:rsidR="00B741F9">
        <w:t>The Open University has a range of over 1000 free online learning courses that anyone is able to complete.</w:t>
      </w:r>
    </w:p>
    <w:p w14:paraId="4FC007EE" w14:textId="6793DE68" w:rsidR="00B741F9" w:rsidRDefault="00B741F9" w:rsidP="00B741F9">
      <w:r>
        <w:t>The geography department would like you to complete the following courses that will prepare you for what you will be studying at the beginning of your A-level Geography course.</w:t>
      </w:r>
      <w:r w:rsidR="0024025A">
        <w:t xml:space="preserve"> Choose one course from the physical</w:t>
      </w:r>
      <w:r w:rsidR="006E759C">
        <w:t xml:space="preserve"> geography list a</w:t>
      </w:r>
      <w:r w:rsidR="0024025A">
        <w:t>nd one course from the human</w:t>
      </w:r>
      <w:r w:rsidR="0073594D">
        <w:t xml:space="preserve"> </w:t>
      </w:r>
      <w:r w:rsidR="006E759C">
        <w:t>geography list. Ideally, these should be linked to the topics that you will be starting your A level course with in September, you may need to contact your teacher to confirm which topics they will be.</w:t>
      </w:r>
    </w:p>
    <w:p w14:paraId="6E92A361" w14:textId="77777777" w:rsidR="006E759C" w:rsidRDefault="006E759C" w:rsidP="00B741F9">
      <w:bookmarkStart w:id="0" w:name="_GoBack"/>
      <w:bookmarkEnd w:id="0"/>
    </w:p>
    <w:p w14:paraId="3A4F67D6" w14:textId="0334F501" w:rsidR="006E759C" w:rsidRPr="006E759C" w:rsidRDefault="00AA53BB" w:rsidP="00B741F9">
      <w:pPr>
        <w:rPr>
          <w:b/>
          <w:u w:val="single"/>
        </w:rPr>
      </w:pPr>
      <w:r>
        <w:rPr>
          <w:b/>
          <w:u w:val="single"/>
        </w:rPr>
        <w:lastRenderedPageBreak/>
        <w:t>Physical</w:t>
      </w:r>
      <w:r w:rsidR="006E759C" w:rsidRPr="006E759C">
        <w:rPr>
          <w:b/>
          <w:u w:val="single"/>
        </w:rPr>
        <w:t xml:space="preserve"> Geography</w:t>
      </w:r>
    </w:p>
    <w:p w14:paraId="4DFE0B57" w14:textId="432C695A" w:rsidR="00B741F9" w:rsidRPr="006E759C" w:rsidRDefault="006B428E" w:rsidP="006B428E">
      <w:pPr>
        <w:pStyle w:val="ListParagraph"/>
        <w:numPr>
          <w:ilvl w:val="0"/>
          <w:numId w:val="8"/>
        </w:numPr>
        <w:rPr>
          <w:rStyle w:val="Hyperlink"/>
          <w:color w:val="auto"/>
          <w:u w:val="none"/>
        </w:rPr>
      </w:pPr>
      <w:r w:rsidRPr="009F24EC">
        <w:rPr>
          <w:b/>
          <w:bCs/>
        </w:rPr>
        <w:t>Level 2: Water use and the Water Cycle</w:t>
      </w:r>
      <w:r>
        <w:t xml:space="preserve"> </w:t>
      </w:r>
      <w:hyperlink r:id="rId72" w:history="1">
        <w:r>
          <w:rPr>
            <w:rStyle w:val="Hyperlink"/>
          </w:rPr>
          <w:t>https://www.open.edu/openlearn/science-maths-technology/science/environmental-science/water-use-and-the-water-cycle/content-section-0?active-tab=description-tab</w:t>
        </w:r>
      </w:hyperlink>
    </w:p>
    <w:p w14:paraId="1C1A8A8E" w14:textId="77777777" w:rsidR="00AA53BB" w:rsidRPr="00AA53BB" w:rsidRDefault="00AA53BB" w:rsidP="00AA53BB">
      <w:pPr>
        <w:pStyle w:val="ListParagraph"/>
        <w:numPr>
          <w:ilvl w:val="0"/>
          <w:numId w:val="8"/>
        </w:numPr>
      </w:pPr>
      <w:r>
        <w:rPr>
          <w:b/>
        </w:rPr>
        <w:t xml:space="preserve">Level 1: </w:t>
      </w:r>
      <w:r w:rsidRPr="00AA53BB">
        <w:rPr>
          <w:b/>
        </w:rPr>
        <w:t>Earthquakes</w:t>
      </w:r>
      <w:r>
        <w:t xml:space="preserve"> </w:t>
      </w:r>
      <w:hyperlink r:id="rId73" w:history="1">
        <w:r>
          <w:rPr>
            <w:rStyle w:val="Hyperlink"/>
          </w:rPr>
          <w:t>https://www.open.edu/openlearn/science-maths-technology/geology/earthquakes/content-section-0?active-tab=description-tab</w:t>
        </w:r>
      </w:hyperlink>
    </w:p>
    <w:p w14:paraId="0C7CFBE4" w14:textId="3FF076DE" w:rsidR="006E759C" w:rsidRPr="006E759C" w:rsidRDefault="00AA53BB" w:rsidP="006E759C">
      <w:pPr>
        <w:rPr>
          <w:b/>
          <w:u w:val="single"/>
        </w:rPr>
      </w:pPr>
      <w:r>
        <w:rPr>
          <w:b/>
          <w:u w:val="single"/>
        </w:rPr>
        <w:t>Human</w:t>
      </w:r>
      <w:r w:rsidR="006E759C" w:rsidRPr="006E759C">
        <w:rPr>
          <w:b/>
          <w:u w:val="single"/>
        </w:rPr>
        <w:t xml:space="preserve"> Geography</w:t>
      </w:r>
    </w:p>
    <w:p w14:paraId="258400C9" w14:textId="18A75C7D" w:rsidR="0073594D" w:rsidRPr="0073594D" w:rsidRDefault="0073594D" w:rsidP="006B428E">
      <w:pPr>
        <w:pStyle w:val="ListParagraph"/>
        <w:numPr>
          <w:ilvl w:val="0"/>
          <w:numId w:val="8"/>
        </w:numPr>
      </w:pPr>
      <w:r w:rsidRPr="0073594D">
        <w:rPr>
          <w:b/>
        </w:rPr>
        <w:t>Level 3: Changing Cities</w:t>
      </w:r>
      <w:r>
        <w:t xml:space="preserve"> </w:t>
      </w:r>
      <w:hyperlink r:id="rId74" w:history="1">
        <w:r>
          <w:rPr>
            <w:rStyle w:val="Hyperlink"/>
          </w:rPr>
          <w:t>https://www.open.edu/openlearn/society-politics-law/changing-cities/content-section-0?active-tab=description-tab</w:t>
        </w:r>
      </w:hyperlink>
    </w:p>
    <w:p w14:paraId="19D2717F" w14:textId="61AE961F" w:rsidR="006B428E" w:rsidRDefault="006B428E" w:rsidP="006B428E">
      <w:pPr>
        <w:pStyle w:val="ListParagraph"/>
        <w:numPr>
          <w:ilvl w:val="0"/>
          <w:numId w:val="8"/>
        </w:numPr>
      </w:pPr>
      <w:r w:rsidRPr="009F24EC">
        <w:rPr>
          <w:b/>
          <w:bCs/>
        </w:rPr>
        <w:t>Level 2: Living in a globalised world</w:t>
      </w:r>
      <w:r>
        <w:t xml:space="preserve"> </w:t>
      </w:r>
      <w:hyperlink r:id="rId75" w:history="1">
        <w:r>
          <w:rPr>
            <w:rStyle w:val="Hyperlink"/>
          </w:rPr>
          <w:t>https://www.open.edu/openlearn/society-politics-law/sociology/living-globalised-world/content-section-0?active-tab=description-tab</w:t>
        </w:r>
      </w:hyperlink>
    </w:p>
    <w:p w14:paraId="0ADAE4E6" w14:textId="77777777" w:rsidR="009F24EC" w:rsidRDefault="009F24EC" w:rsidP="006B428E">
      <w:pPr>
        <w:pStyle w:val="ListParagraph"/>
        <w:ind w:left="0"/>
      </w:pPr>
    </w:p>
    <w:p w14:paraId="4ECF70F7" w14:textId="77777777" w:rsidR="0073594D" w:rsidRDefault="0073594D" w:rsidP="006B428E">
      <w:pPr>
        <w:pStyle w:val="ListParagraph"/>
        <w:ind w:left="0"/>
      </w:pPr>
    </w:p>
    <w:p w14:paraId="25E3B99A" w14:textId="5819EDA7" w:rsidR="0073594D" w:rsidRPr="0073594D" w:rsidRDefault="0073594D" w:rsidP="006B428E">
      <w:pPr>
        <w:pStyle w:val="ListParagraph"/>
        <w:ind w:left="0"/>
        <w:rPr>
          <w:b/>
        </w:rPr>
      </w:pPr>
      <w:r w:rsidRPr="0073594D">
        <w:rPr>
          <w:b/>
        </w:rPr>
        <w:t>Level 1: Introductory</w:t>
      </w:r>
    </w:p>
    <w:p w14:paraId="0A0C95C3" w14:textId="40F06A2E" w:rsidR="0073594D" w:rsidRPr="0073594D" w:rsidRDefault="0073594D" w:rsidP="006B428E">
      <w:pPr>
        <w:pStyle w:val="ListParagraph"/>
        <w:ind w:left="0"/>
        <w:rPr>
          <w:b/>
        </w:rPr>
      </w:pPr>
      <w:r w:rsidRPr="0073594D">
        <w:rPr>
          <w:b/>
        </w:rPr>
        <w:lastRenderedPageBreak/>
        <w:t>Level 2: Intermediate</w:t>
      </w:r>
    </w:p>
    <w:p w14:paraId="0E00CE49" w14:textId="62262B91" w:rsidR="0073594D" w:rsidRPr="0073594D" w:rsidRDefault="0073594D" w:rsidP="006B428E">
      <w:pPr>
        <w:pStyle w:val="ListParagraph"/>
        <w:ind w:left="0"/>
        <w:rPr>
          <w:b/>
        </w:rPr>
      </w:pPr>
      <w:r w:rsidRPr="0073594D">
        <w:rPr>
          <w:b/>
        </w:rPr>
        <w:t xml:space="preserve">Level 3: Advanced </w:t>
      </w:r>
    </w:p>
    <w:p w14:paraId="7A82E15D" w14:textId="77777777" w:rsidR="0073594D" w:rsidRDefault="0073594D" w:rsidP="006B428E">
      <w:pPr>
        <w:pStyle w:val="ListParagraph"/>
        <w:ind w:left="0"/>
      </w:pPr>
    </w:p>
    <w:p w14:paraId="01C22019" w14:textId="36197CF0" w:rsidR="006B428E" w:rsidRDefault="006B428E" w:rsidP="006B428E">
      <w:pPr>
        <w:pStyle w:val="ListParagraph"/>
        <w:ind w:left="0"/>
      </w:pPr>
      <w:r>
        <w:t>In order to complete the courses fully, you will need to sign-up for an account and complete the reading and the quizzes. Once the course is complete, you will be awarded a Certificate of Participation; you will need to print this out (or take a picture of it) and bring it to your first Geography lesson of Year 12.</w:t>
      </w:r>
    </w:p>
    <w:p w14:paraId="372916A1" w14:textId="3E55F927" w:rsidR="006B428E" w:rsidRDefault="006B428E" w:rsidP="006B428E">
      <w:pPr>
        <w:pStyle w:val="ListParagraph"/>
        <w:ind w:left="0"/>
      </w:pPr>
    </w:p>
    <w:p w14:paraId="03441EC5" w14:textId="6E832E1F" w:rsidR="006B428E" w:rsidRPr="00B741F9" w:rsidRDefault="006B428E" w:rsidP="006B428E">
      <w:pPr>
        <w:pStyle w:val="ListParagraph"/>
        <w:ind w:left="0"/>
      </w:pPr>
      <w:r>
        <w:t>Many other courses are available which may be of interest to you. This is a great resource for you to continue your learning; and will be an excellent practise for future learning, especially for university.</w:t>
      </w:r>
    </w:p>
    <w:p w14:paraId="5DC30627" w14:textId="0FE01484" w:rsidR="008E7A03" w:rsidRDefault="008E7A03"/>
    <w:p w14:paraId="362C162E" w14:textId="77777777" w:rsidR="00FA0775" w:rsidRDefault="00FA0775"/>
    <w:p w14:paraId="42731B88" w14:textId="77777777" w:rsidR="004611F4" w:rsidRDefault="004611F4"/>
    <w:p w14:paraId="54F3FC62" w14:textId="77777777" w:rsidR="004611F4" w:rsidRDefault="004611F4"/>
    <w:p w14:paraId="2F261C7C" w14:textId="77777777" w:rsidR="004611F4" w:rsidRDefault="004611F4"/>
    <w:p w14:paraId="641F9590" w14:textId="77777777" w:rsidR="004611F4" w:rsidRDefault="004611F4"/>
    <w:p w14:paraId="54B75BD3" w14:textId="77777777" w:rsidR="004611F4" w:rsidRDefault="004611F4"/>
    <w:p w14:paraId="194A7ECD" w14:textId="77777777" w:rsidR="004611F4" w:rsidRDefault="004611F4"/>
    <w:p w14:paraId="59EF4D72" w14:textId="77777777" w:rsidR="004611F4" w:rsidRDefault="004611F4"/>
    <w:p w14:paraId="4C7AF97C" w14:textId="6E89ABA0" w:rsidR="004611F4" w:rsidRDefault="004611F4"/>
    <w:p w14:paraId="7D5F1435" w14:textId="3289FC55" w:rsidR="004611F4" w:rsidRPr="00ED0ADB" w:rsidRDefault="004611F4" w:rsidP="004611F4">
      <w:pPr>
        <w:jc w:val="both"/>
        <w:rPr>
          <w:rFonts w:ascii="Tw Cen MT" w:hAnsi="Tw Cen MT"/>
        </w:rPr>
      </w:pPr>
      <w:r w:rsidRPr="007151F9">
        <w:rPr>
          <w:b/>
          <w:noProof/>
          <w:sz w:val="24"/>
          <w:lang w:eastAsia="en-GB"/>
        </w:rPr>
        <mc:AlternateContent>
          <mc:Choice Requires="wps">
            <w:drawing>
              <wp:anchor distT="45720" distB="45720" distL="114300" distR="114300" simplePos="0" relativeHeight="251680768" behindDoc="0" locked="0" layoutInCell="1" allowOverlap="1" wp14:anchorId="7B3C37E8" wp14:editId="27D6BABF">
                <wp:simplePos x="0" y="0"/>
                <wp:positionH relativeFrom="column">
                  <wp:posOffset>2363944</wp:posOffset>
                </wp:positionH>
                <wp:positionV relativeFrom="paragraph">
                  <wp:posOffset>-475463</wp:posOffset>
                </wp:positionV>
                <wp:extent cx="3835021"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021" cy="1404620"/>
                        </a:xfrm>
                        <a:prstGeom prst="rect">
                          <a:avLst/>
                        </a:prstGeom>
                        <a:noFill/>
                        <a:ln w="9525">
                          <a:noFill/>
                          <a:miter lim="800000"/>
                          <a:headEnd/>
                          <a:tailEnd/>
                        </a:ln>
                      </wps:spPr>
                      <wps:txbx>
                        <w:txbxContent>
                          <w:p w14:paraId="0746A60E" w14:textId="498C6430" w:rsidR="004611F4" w:rsidRPr="00D27FB1" w:rsidRDefault="004611F4" w:rsidP="004611F4">
                            <w:pPr>
                              <w:jc w:val="center"/>
                              <w:rPr>
                                <w:color w:val="2E74B5" w:themeColor="accent5" w:themeShade="BF"/>
                                <w:sz w:val="24"/>
                              </w:rPr>
                            </w:pPr>
                            <w:r w:rsidRPr="004611F4">
                              <w:rPr>
                                <w:b/>
                                <w:color w:val="2E74B5" w:themeColor="accent5" w:themeShade="BF"/>
                                <w:sz w:val="24"/>
                                <w:u w:val="single"/>
                              </w:rPr>
                              <w:t>Wider Reading and A level topic specific reading 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C37E8" id="_x0000_s1032" type="#_x0000_t202" style="position:absolute;left:0;text-align:left;margin-left:186.15pt;margin-top:-37.45pt;width:301.9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" filled="f" stroked="f">
                <v:textbox style="mso-fit-shape-to-text:t">
                  <w:txbxContent>
                    <w:p w14:paraId="0746A60E" w14:textId="498C6430" w:rsidR="004611F4" w:rsidRPr="00D27FB1" w:rsidRDefault="004611F4" w:rsidP="004611F4">
                      <w:pPr>
                        <w:jc w:val="center"/>
                        <w:rPr>
                          <w:color w:val="2E74B5" w:themeColor="accent5" w:themeShade="BF"/>
                          <w:sz w:val="24"/>
                        </w:rPr>
                      </w:pPr>
                      <w:r w:rsidRPr="004611F4">
                        <w:rPr>
                          <w:b/>
                          <w:color w:val="2E74B5" w:themeColor="accent5" w:themeShade="BF"/>
                          <w:sz w:val="24"/>
                          <w:u w:val="single"/>
                        </w:rPr>
                        <w:t>Wider Reading and A level topic specific reading list</w:t>
                      </w:r>
                    </w:p>
                  </w:txbxContent>
                </v:textbox>
              </v:shape>
            </w:pict>
          </mc:Fallback>
        </mc:AlternateContent>
      </w:r>
      <w:r w:rsidRPr="00ED0ADB">
        <w:rPr>
          <w:rFonts w:ascii="Tw Cen MT" w:hAnsi="Tw Cen MT"/>
        </w:rPr>
        <w:t>Wider reading is not just reading more books. It is not extra homework and it certainly is not formally set by teachers. According to the Russell Group Universities, wider reading is a ‘supra curricular’ activity; it is an academic exploration of the subjects you’re studying in school, building your know</w:t>
      </w:r>
      <w:r>
        <w:rPr>
          <w:rFonts w:ascii="Tw Cen MT" w:hAnsi="Tw Cen MT"/>
        </w:rPr>
        <w:t xml:space="preserve">ledge and understanding of them. </w:t>
      </w:r>
      <w:r w:rsidRPr="00ED0ADB">
        <w:rPr>
          <w:rFonts w:ascii="Tw Cen MT" w:hAnsi="Tw Cen MT"/>
        </w:rPr>
        <w:t xml:space="preserve">Supra-curricular activities such as wider reading are incredibly important for university applications and by deepening your understanding of the wider subject you will be better prepared for your exams. Win </w:t>
      </w:r>
      <w:proofErr w:type="spellStart"/>
      <w:r w:rsidRPr="00ED0ADB">
        <w:rPr>
          <w:rFonts w:ascii="Tw Cen MT" w:hAnsi="Tw Cen MT"/>
        </w:rPr>
        <w:t>win</w:t>
      </w:r>
      <w:proofErr w:type="spellEnd"/>
      <w:r w:rsidRPr="00ED0ADB">
        <w:rPr>
          <w:rFonts w:ascii="Tw Cen MT" w:hAnsi="Tw Cen MT"/>
        </w:rPr>
        <w:t>!</w:t>
      </w:r>
    </w:p>
    <w:p w14:paraId="43972BA4" w14:textId="77777777" w:rsidR="004611F4" w:rsidRPr="00ED0ADB" w:rsidRDefault="004611F4" w:rsidP="004611F4">
      <w:pPr>
        <w:jc w:val="both"/>
        <w:rPr>
          <w:rFonts w:ascii="Tw Cen MT" w:hAnsi="Tw Cen MT"/>
        </w:rPr>
      </w:pPr>
      <w:r w:rsidRPr="00ED0ADB">
        <w:rPr>
          <w:rFonts w:ascii="Tw Cen MT" w:hAnsi="Tw Cen MT"/>
        </w:rPr>
        <w:t xml:space="preserve">Below are list of books that you will most definitely find useful. Some will directly link to a topic area (for example The </w:t>
      </w:r>
      <w:r w:rsidRPr="00ED0ADB">
        <w:rPr>
          <w:rFonts w:ascii="Tw Cen MT" w:hAnsi="Tw Cen MT"/>
          <w:i/>
        </w:rPr>
        <w:t>Ghost of the tsunami</w:t>
      </w:r>
      <w:r w:rsidRPr="00ED0ADB">
        <w:rPr>
          <w:rFonts w:ascii="Tw Cen MT" w:hAnsi="Tw Cen MT"/>
        </w:rPr>
        <w:t>), while others will broaden your overall understanding (such as</w:t>
      </w:r>
      <w:r w:rsidRPr="00ED0ADB">
        <w:rPr>
          <w:rFonts w:ascii="Tw Cen MT" w:hAnsi="Tw Cen MT"/>
          <w:i/>
        </w:rPr>
        <w:t xml:space="preserve"> Prisoners of Geography</w:t>
      </w:r>
      <w:r w:rsidRPr="00ED0ADB">
        <w:rPr>
          <w:rFonts w:ascii="Tw Cen MT" w:hAnsi="Tw Cen MT"/>
        </w:rPr>
        <w:t xml:space="preserve"> and </w:t>
      </w:r>
      <w:r w:rsidRPr="00ED0ADB">
        <w:rPr>
          <w:rFonts w:ascii="Tw Cen MT" w:hAnsi="Tw Cen MT"/>
          <w:i/>
        </w:rPr>
        <w:t>Sapiens</w:t>
      </w:r>
      <w:r w:rsidRPr="00ED0ADB">
        <w:rPr>
          <w:rFonts w:ascii="Tw Cen MT" w:hAnsi="Tw Cen MT"/>
        </w:rPr>
        <w:t>)</w:t>
      </w:r>
    </w:p>
    <w:p w14:paraId="19720C1F" w14:textId="77777777" w:rsidR="004611F4" w:rsidRPr="00ED0ADB" w:rsidRDefault="004611F4" w:rsidP="004611F4">
      <w:pPr>
        <w:jc w:val="both"/>
        <w:rPr>
          <w:rFonts w:ascii="Tw Cen MT" w:hAnsi="Tw Cen MT"/>
          <w:b/>
        </w:rPr>
      </w:pPr>
      <w:r w:rsidRPr="00ED0ADB">
        <w:rPr>
          <w:rFonts w:ascii="Tw Cen MT" w:hAnsi="Tw Cen MT"/>
          <w:b/>
          <w:noProof/>
          <w:lang w:eastAsia="en-GB"/>
        </w:rPr>
        <w:drawing>
          <wp:anchor distT="0" distB="0" distL="114300" distR="114300" simplePos="0" relativeHeight="251665408" behindDoc="0" locked="0" layoutInCell="1" allowOverlap="1" wp14:anchorId="492F570B" wp14:editId="382B25ED">
            <wp:simplePos x="0" y="0"/>
            <wp:positionH relativeFrom="margin">
              <wp:posOffset>5838825</wp:posOffset>
            </wp:positionH>
            <wp:positionV relativeFrom="paragraph">
              <wp:posOffset>262255</wp:posOffset>
            </wp:positionV>
            <wp:extent cx="803910" cy="100457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803910" cy="1004570"/>
                    </a:xfrm>
                    <a:prstGeom prst="rect">
                      <a:avLst/>
                    </a:prstGeom>
                  </pic:spPr>
                </pic:pic>
              </a:graphicData>
            </a:graphic>
            <wp14:sizeRelH relativeFrom="page">
              <wp14:pctWidth>0</wp14:pctWidth>
            </wp14:sizeRelH>
            <wp14:sizeRelV relativeFrom="page">
              <wp14:pctHeight>0</wp14:pctHeight>
            </wp14:sizeRelV>
          </wp:anchor>
        </w:drawing>
      </w:r>
      <w:r w:rsidRPr="00ED0ADB">
        <w:rPr>
          <w:rFonts w:ascii="Tw Cen MT" w:hAnsi="Tw Cen MT"/>
          <w:b/>
        </w:rPr>
        <w:t>Text books</w:t>
      </w:r>
    </w:p>
    <w:p w14:paraId="4747B70F" w14:textId="77777777" w:rsidR="004611F4" w:rsidRPr="00ED0ADB" w:rsidRDefault="004611F4" w:rsidP="004611F4">
      <w:pPr>
        <w:jc w:val="both"/>
        <w:rPr>
          <w:rFonts w:ascii="Tw Cen MT" w:hAnsi="Tw Cen MT"/>
        </w:rPr>
      </w:pPr>
      <w:r w:rsidRPr="00ED0ADB">
        <w:rPr>
          <w:rFonts w:ascii="Tw Cen MT" w:hAnsi="Tw Cen MT"/>
          <w:noProof/>
          <w:lang w:eastAsia="en-GB"/>
        </w:rPr>
        <w:lastRenderedPageBreak/>
        <w:drawing>
          <wp:anchor distT="0" distB="0" distL="114300" distR="114300" simplePos="0" relativeHeight="251664384" behindDoc="0" locked="0" layoutInCell="1" allowOverlap="1" wp14:anchorId="6A5AC246" wp14:editId="36DBD4B7">
            <wp:simplePos x="0" y="0"/>
            <wp:positionH relativeFrom="margin">
              <wp:align>left</wp:align>
            </wp:positionH>
            <wp:positionV relativeFrom="paragraph">
              <wp:posOffset>6350</wp:posOffset>
            </wp:positionV>
            <wp:extent cx="844550" cy="1066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849870" cy="1072767"/>
                    </a:xfrm>
                    <a:prstGeom prst="rect">
                      <a:avLst/>
                    </a:prstGeom>
                  </pic:spPr>
                </pic:pic>
              </a:graphicData>
            </a:graphic>
            <wp14:sizeRelH relativeFrom="page">
              <wp14:pctWidth>0</wp14:pctWidth>
            </wp14:sizeRelH>
            <wp14:sizeRelV relativeFrom="page">
              <wp14:pctHeight>0</wp14:pctHeight>
            </wp14:sizeRelV>
          </wp:anchor>
        </w:drawing>
      </w:r>
      <w:r w:rsidRPr="00ED0ADB">
        <w:rPr>
          <w:rFonts w:ascii="Tw Cen MT" w:hAnsi="Tw Cen MT"/>
        </w:rPr>
        <w:t xml:space="preserve">Ross S, Griffiths A, Bayliss T, Collins L, 2016, </w:t>
      </w:r>
      <w:r w:rsidRPr="00ED0ADB">
        <w:rPr>
          <w:rFonts w:ascii="Tw Cen MT" w:hAnsi="Tw Cen MT"/>
          <w:b/>
        </w:rPr>
        <w:t>AQA Geography A Level &amp; AS Human Geography</w:t>
      </w:r>
      <w:r w:rsidRPr="00ED0ADB">
        <w:rPr>
          <w:rFonts w:ascii="Tw Cen MT" w:hAnsi="Tw Cen MT"/>
        </w:rPr>
        <w:t xml:space="preserve"> Student Book Offord (ISBN 978-0-19-836654-6)</w:t>
      </w:r>
    </w:p>
    <w:p w14:paraId="2546A453" w14:textId="77777777" w:rsidR="004611F4" w:rsidRPr="00ED0ADB" w:rsidRDefault="004611F4" w:rsidP="004611F4">
      <w:pPr>
        <w:jc w:val="both"/>
        <w:rPr>
          <w:rFonts w:ascii="Tw Cen MT" w:hAnsi="Tw Cen MT"/>
          <w:noProof/>
          <w:lang w:eastAsia="en-GB"/>
        </w:rPr>
      </w:pPr>
      <w:r w:rsidRPr="00ED0ADB">
        <w:rPr>
          <w:rFonts w:ascii="Tw Cen MT" w:hAnsi="Tw Cen MT"/>
        </w:rPr>
        <w:t xml:space="preserve">Ross S, Bayliss T, Collins L, Griffiths A, 2016, </w:t>
      </w:r>
      <w:r w:rsidRPr="00ED0ADB">
        <w:rPr>
          <w:rFonts w:ascii="Tw Cen MT" w:hAnsi="Tw Cen MT"/>
          <w:b/>
        </w:rPr>
        <w:t>AQA Geography A Level &amp; AS Physical Geography Student Book</w:t>
      </w:r>
      <w:r w:rsidRPr="00ED0ADB">
        <w:rPr>
          <w:rFonts w:ascii="Tw Cen MT" w:hAnsi="Tw Cen MT"/>
        </w:rPr>
        <w:t>, Oxford (ISBN 978-0198366515)</w:t>
      </w:r>
      <w:r w:rsidRPr="00ED0ADB">
        <w:rPr>
          <w:rFonts w:ascii="Tw Cen MT" w:hAnsi="Tw Cen MT"/>
          <w:noProof/>
          <w:lang w:eastAsia="en-GB"/>
        </w:rPr>
        <w:t xml:space="preserve"> </w:t>
      </w:r>
    </w:p>
    <w:p w14:paraId="221AD0E2" w14:textId="77777777" w:rsidR="004611F4" w:rsidRPr="00ED0ADB" w:rsidRDefault="004611F4" w:rsidP="004611F4">
      <w:pPr>
        <w:jc w:val="both"/>
        <w:rPr>
          <w:rFonts w:ascii="Tw Cen MT" w:hAnsi="Tw Cen MT"/>
          <w:i/>
          <w:noProof/>
          <w:lang w:eastAsia="en-GB"/>
        </w:rPr>
      </w:pPr>
      <w:r w:rsidRPr="00ED0ADB">
        <w:rPr>
          <w:rFonts w:ascii="Tw Cen MT" w:hAnsi="Tw Cen MT"/>
          <w:i/>
          <w:noProof/>
          <w:lang w:eastAsia="en-GB"/>
        </w:rPr>
        <w:t>Both texts are available in the library and provide useful support but do not replace detailed classnotes! Note that different case studies may be used to those studied in class</w:t>
      </w:r>
      <w:r>
        <w:rPr>
          <w:rFonts w:ascii="Tw Cen MT" w:hAnsi="Tw Cen MT"/>
          <w:i/>
          <w:noProof/>
          <w:lang w:eastAsia="en-GB"/>
        </w:rPr>
        <w:t>.</w:t>
      </w:r>
    </w:p>
    <w:p w14:paraId="79CC2193" w14:textId="77777777" w:rsidR="004611F4" w:rsidRPr="00ED0ADB" w:rsidRDefault="004611F4" w:rsidP="004611F4">
      <w:pPr>
        <w:jc w:val="both"/>
        <w:rPr>
          <w:rFonts w:ascii="Tw Cen MT" w:hAnsi="Tw Cen MT"/>
        </w:rPr>
      </w:pPr>
      <w:r w:rsidRPr="00ED0ADB">
        <w:rPr>
          <w:rFonts w:ascii="Tw Cen MT" w:hAnsi="Tw Cen MT"/>
          <w:noProof/>
          <w:lang w:eastAsia="en-GB"/>
        </w:rPr>
        <w:drawing>
          <wp:anchor distT="0" distB="0" distL="114300" distR="114300" simplePos="0" relativeHeight="251666432" behindDoc="0" locked="0" layoutInCell="1" allowOverlap="1" wp14:anchorId="2A7C4FCA" wp14:editId="7E0DD404">
            <wp:simplePos x="0" y="0"/>
            <wp:positionH relativeFrom="column">
              <wp:posOffset>0</wp:posOffset>
            </wp:positionH>
            <wp:positionV relativeFrom="paragraph">
              <wp:posOffset>635</wp:posOffset>
            </wp:positionV>
            <wp:extent cx="1110812" cy="1447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110812" cy="1447800"/>
                    </a:xfrm>
                    <a:prstGeom prst="rect">
                      <a:avLst/>
                    </a:prstGeom>
                  </pic:spPr>
                </pic:pic>
              </a:graphicData>
            </a:graphic>
            <wp14:sizeRelH relativeFrom="page">
              <wp14:pctWidth>0</wp14:pctWidth>
            </wp14:sizeRelH>
            <wp14:sizeRelV relativeFrom="page">
              <wp14:pctHeight>0</wp14:pctHeight>
            </wp14:sizeRelV>
          </wp:anchor>
        </w:drawing>
      </w:r>
      <w:r w:rsidRPr="00ED0ADB">
        <w:rPr>
          <w:rFonts w:ascii="Tw Cen MT" w:hAnsi="Tw Cen MT"/>
        </w:rPr>
        <w:t xml:space="preserve">Whittaker I, </w:t>
      </w:r>
      <w:proofErr w:type="spellStart"/>
      <w:r w:rsidRPr="00ED0ADB">
        <w:rPr>
          <w:rFonts w:ascii="Tw Cen MT" w:hAnsi="Tw Cen MT"/>
        </w:rPr>
        <w:t>Abbiss</w:t>
      </w:r>
      <w:proofErr w:type="spellEnd"/>
      <w:r w:rsidRPr="00ED0ADB">
        <w:rPr>
          <w:rFonts w:ascii="Tw Cen MT" w:hAnsi="Tw Cen MT"/>
        </w:rPr>
        <w:t xml:space="preserve"> P, Fyfe H, Banks P, Skinner M, 2016, </w:t>
      </w:r>
      <w:r w:rsidRPr="00ED0ADB">
        <w:rPr>
          <w:rFonts w:ascii="Tw Cen MT" w:hAnsi="Tw Cen MT"/>
          <w:b/>
        </w:rPr>
        <w:t>AQA A-level Geography Fourth Edition</w:t>
      </w:r>
      <w:r w:rsidRPr="00ED0ADB">
        <w:rPr>
          <w:rFonts w:ascii="Tw Cen MT" w:hAnsi="Tw Cen MT"/>
        </w:rPr>
        <w:t>, Hodder Education (ISBN 978-1471858697)</w:t>
      </w:r>
    </w:p>
    <w:p w14:paraId="2730FC70" w14:textId="77777777" w:rsidR="004611F4" w:rsidRDefault="004611F4" w:rsidP="004611F4">
      <w:pPr>
        <w:jc w:val="both"/>
        <w:rPr>
          <w:rFonts w:ascii="Tw Cen MT" w:hAnsi="Tw Cen MT"/>
          <w:i/>
          <w:noProof/>
          <w:lang w:eastAsia="en-GB"/>
        </w:rPr>
      </w:pPr>
      <w:r w:rsidRPr="00ED0ADB">
        <w:rPr>
          <w:rFonts w:ascii="Tw Cen MT" w:hAnsi="Tw Cen MT"/>
          <w:i/>
        </w:rPr>
        <w:t xml:space="preserve">If you decide to purchase one textbook to keep the Hodder Education textbook covers both the human and physical core and optional units. It is a bit of a beast in size but it is a good and detailed reference book. </w:t>
      </w:r>
      <w:r w:rsidRPr="00ED0ADB">
        <w:rPr>
          <w:rFonts w:ascii="Tw Cen MT" w:hAnsi="Tw Cen MT"/>
          <w:i/>
          <w:noProof/>
          <w:lang w:eastAsia="en-GB"/>
        </w:rPr>
        <w:t>Note that different case studies may be used to those studied in class</w:t>
      </w:r>
      <w:r>
        <w:rPr>
          <w:rFonts w:ascii="Tw Cen MT" w:hAnsi="Tw Cen MT"/>
          <w:i/>
          <w:noProof/>
          <w:lang w:eastAsia="en-GB"/>
        </w:rPr>
        <w:t>.</w:t>
      </w:r>
    </w:p>
    <w:p w14:paraId="1D512E3B" w14:textId="77777777" w:rsidR="004611F4" w:rsidRDefault="004611F4" w:rsidP="004611F4">
      <w:pPr>
        <w:jc w:val="both"/>
        <w:rPr>
          <w:rFonts w:ascii="Tw Cen MT" w:hAnsi="Tw Cen MT"/>
          <w:b/>
          <w:i/>
          <w:noProof/>
          <w:lang w:eastAsia="en-GB"/>
        </w:rPr>
      </w:pPr>
      <w:r>
        <w:rPr>
          <w:rFonts w:ascii="Tw Cen MT" w:hAnsi="Tw Cen MT"/>
          <w:b/>
          <w:i/>
          <w:noProof/>
          <w:lang w:eastAsia="en-GB"/>
        </w:rPr>
        <w:t>Reading and refering to core text books does not pass as wider reading! They are a useful tool but most students across the country will read a text book!</w:t>
      </w:r>
    </w:p>
    <w:p w14:paraId="4E67433B" w14:textId="77777777" w:rsidR="004611F4" w:rsidRDefault="004611F4" w:rsidP="004611F4">
      <w:pPr>
        <w:jc w:val="both"/>
        <w:rPr>
          <w:rFonts w:ascii="Tw Cen MT" w:hAnsi="Tw Cen MT"/>
          <w:b/>
          <w:noProof/>
          <w:lang w:eastAsia="en-GB"/>
        </w:rPr>
      </w:pPr>
    </w:p>
    <w:p w14:paraId="6A8B184E" w14:textId="77777777" w:rsidR="004611F4" w:rsidRDefault="004611F4" w:rsidP="004611F4">
      <w:pPr>
        <w:jc w:val="both"/>
        <w:rPr>
          <w:rFonts w:ascii="Tw Cen MT" w:hAnsi="Tw Cen MT"/>
          <w:b/>
          <w:noProof/>
          <w:lang w:eastAsia="en-GB"/>
        </w:rPr>
      </w:pPr>
      <w:r>
        <w:rPr>
          <w:noProof/>
          <w:lang w:eastAsia="en-GB"/>
        </w:rPr>
        <w:lastRenderedPageBreak/>
        <w:drawing>
          <wp:anchor distT="0" distB="0" distL="114300" distR="114300" simplePos="0" relativeHeight="251667456" behindDoc="1" locked="0" layoutInCell="1" allowOverlap="1" wp14:anchorId="738BA346" wp14:editId="4F039E27">
            <wp:simplePos x="0" y="0"/>
            <wp:positionH relativeFrom="margin">
              <wp:align>left</wp:align>
            </wp:positionH>
            <wp:positionV relativeFrom="paragraph">
              <wp:posOffset>264160</wp:posOffset>
            </wp:positionV>
            <wp:extent cx="1095375" cy="1714500"/>
            <wp:effectExtent l="0" t="0" r="0" b="0"/>
            <wp:wrapTight wrapText="bothSides">
              <wp:wrapPolygon edited="0">
                <wp:start x="0" y="0"/>
                <wp:lineTo x="0" y="21360"/>
                <wp:lineTo x="21037" y="21360"/>
                <wp:lineTo x="210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6383" cy="1716425"/>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b/>
          <w:noProof/>
          <w:lang w:eastAsia="en-GB"/>
        </w:rPr>
        <w:t>Wider reading list</w:t>
      </w:r>
    </w:p>
    <w:p w14:paraId="75305B6C" w14:textId="77777777" w:rsidR="004611F4" w:rsidRDefault="004611F4" w:rsidP="004611F4">
      <w:pPr>
        <w:jc w:val="both"/>
        <w:rPr>
          <w:rFonts w:ascii="Tw Cen MT" w:hAnsi="Tw Cen MT"/>
        </w:rPr>
      </w:pPr>
      <w:r>
        <w:rPr>
          <w:rFonts w:ascii="Tw Cen MT" w:hAnsi="Tw Cen MT"/>
        </w:rPr>
        <w:t xml:space="preserve">Marshall T, 2016, </w:t>
      </w:r>
      <w:r w:rsidRPr="00C46664">
        <w:rPr>
          <w:rFonts w:ascii="Tw Cen MT" w:hAnsi="Tw Cen MT"/>
          <w:b/>
        </w:rPr>
        <w:t>Prisoners of Geography: Ten Maps That Tell You Everything You Need to Know About Global Politics</w:t>
      </w:r>
      <w:r>
        <w:rPr>
          <w:rFonts w:ascii="Tw Cen MT" w:hAnsi="Tw Cen MT"/>
        </w:rPr>
        <w:t xml:space="preserve">, Elliot &amp; Thompson Ltd (ISBN </w:t>
      </w:r>
      <w:r w:rsidRPr="00C46664">
        <w:rPr>
          <w:rFonts w:ascii="Tw Cen MT" w:hAnsi="Tw Cen MT"/>
        </w:rPr>
        <w:t>978-1783962433</w:t>
      </w:r>
      <w:r>
        <w:rPr>
          <w:rFonts w:ascii="Tw Cen MT" w:hAnsi="Tw Cen MT"/>
        </w:rPr>
        <w:t>)</w:t>
      </w:r>
    </w:p>
    <w:p w14:paraId="5B303E6F" w14:textId="77777777" w:rsidR="004611F4" w:rsidRDefault="004611F4" w:rsidP="004611F4">
      <w:pPr>
        <w:jc w:val="both"/>
        <w:rPr>
          <w:rFonts w:ascii="Tw Cen MT" w:hAnsi="Tw Cen MT"/>
          <w:b/>
          <w:i/>
        </w:rPr>
      </w:pPr>
      <w:r>
        <w:rPr>
          <w:rFonts w:ascii="Tw Cen MT" w:hAnsi="Tw Cen MT"/>
          <w:i/>
        </w:rPr>
        <w:t>I am not exaggerating when I say that virtually every geographer in the land has at least dipped into this book. It is informative, fascinating and super easy to read. The author looks beyond the 21</w:t>
      </w:r>
      <w:r w:rsidRPr="00C46664">
        <w:rPr>
          <w:rFonts w:ascii="Tw Cen MT" w:hAnsi="Tw Cen MT"/>
          <w:i/>
          <w:vertAlign w:val="superscript"/>
        </w:rPr>
        <w:t>st</w:t>
      </w:r>
      <w:r>
        <w:rPr>
          <w:rFonts w:ascii="Tw Cen MT" w:hAnsi="Tw Cen MT"/>
          <w:i/>
        </w:rPr>
        <w:t xml:space="preserve"> Century view that technology rules and </w:t>
      </w:r>
      <w:r w:rsidRPr="00C46664">
        <w:rPr>
          <w:rFonts w:ascii="Tw Cen MT" w:hAnsi="Tw Cen MT"/>
          <w:i/>
        </w:rPr>
        <w:t>suggests that our key political driver contin</w:t>
      </w:r>
      <w:r>
        <w:rPr>
          <w:rFonts w:ascii="Tw Cen MT" w:hAnsi="Tw Cen MT"/>
          <w:i/>
        </w:rPr>
        <w:t xml:space="preserve">ues to be our physical geography. </w:t>
      </w:r>
      <w:r w:rsidRPr="00C46664">
        <w:rPr>
          <w:rFonts w:ascii="Tw Cen MT" w:hAnsi="Tw Cen MT"/>
          <w:i/>
        </w:rPr>
        <w:t xml:space="preserve">Beginning with Russia (and its bewildering eleven time-zones), </w:t>
      </w:r>
      <w:r>
        <w:rPr>
          <w:rFonts w:ascii="Tw Cen MT" w:hAnsi="Tw Cen MT"/>
          <w:i/>
        </w:rPr>
        <w:t xml:space="preserve">Tim Marshall presents a </w:t>
      </w:r>
      <w:r w:rsidRPr="00C46664">
        <w:rPr>
          <w:rFonts w:ascii="Tw Cen MT" w:hAnsi="Tw Cen MT"/>
          <w:i/>
        </w:rPr>
        <w:t xml:space="preserve">border-by-border disassembly of what makes the world what it is; why, for instance, China and India will never fall into conflict (the Himalayas), or </w:t>
      </w:r>
      <w:r>
        <w:rPr>
          <w:rFonts w:ascii="Tw Cen MT" w:hAnsi="Tw Cen MT"/>
          <w:i/>
        </w:rPr>
        <w:t xml:space="preserve">why Africa’s rivers are much to blame for its (lack of) economic development. There is a follow up book entitled </w:t>
      </w:r>
      <w:r>
        <w:rPr>
          <w:rFonts w:ascii="Tw Cen MT" w:hAnsi="Tw Cen MT"/>
          <w:b/>
          <w:i/>
        </w:rPr>
        <w:t>Worth Dying For: The Power and Politics of Flags</w:t>
      </w:r>
    </w:p>
    <w:p w14:paraId="64D8206F" w14:textId="77777777" w:rsidR="004611F4" w:rsidRDefault="004611F4" w:rsidP="004611F4">
      <w:pPr>
        <w:jc w:val="both"/>
        <w:rPr>
          <w:rFonts w:ascii="Tw Cen MT" w:hAnsi="Tw Cen MT"/>
        </w:rPr>
      </w:pPr>
      <w:r>
        <w:rPr>
          <w:noProof/>
          <w:lang w:eastAsia="en-GB"/>
        </w:rPr>
        <w:drawing>
          <wp:anchor distT="0" distB="0" distL="114300" distR="114300" simplePos="0" relativeHeight="251668480" behindDoc="1" locked="0" layoutInCell="1" allowOverlap="1" wp14:anchorId="58D72365" wp14:editId="5075C2BD">
            <wp:simplePos x="0" y="0"/>
            <wp:positionH relativeFrom="column">
              <wp:posOffset>0</wp:posOffset>
            </wp:positionH>
            <wp:positionV relativeFrom="paragraph">
              <wp:posOffset>1270</wp:posOffset>
            </wp:positionV>
            <wp:extent cx="1087120" cy="16478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87120" cy="1647825"/>
                    </a:xfrm>
                    <a:prstGeom prst="rect">
                      <a:avLst/>
                    </a:prstGeom>
                  </pic:spPr>
                </pic:pic>
              </a:graphicData>
            </a:graphic>
            <wp14:sizeRelH relativeFrom="page">
              <wp14:pctWidth>0</wp14:pctWidth>
            </wp14:sizeRelH>
            <wp14:sizeRelV relativeFrom="page">
              <wp14:pctHeight>0</wp14:pctHeight>
            </wp14:sizeRelV>
          </wp:anchor>
        </w:drawing>
      </w:r>
      <w:r w:rsidRPr="00C46664">
        <w:rPr>
          <w:rFonts w:ascii="Tw Cen MT" w:hAnsi="Tw Cen MT"/>
        </w:rPr>
        <w:t>Harari Y,</w:t>
      </w:r>
      <w:r>
        <w:rPr>
          <w:rFonts w:ascii="Tw Cen MT" w:hAnsi="Tw Cen MT"/>
        </w:rPr>
        <w:t xml:space="preserve"> 2015, </w:t>
      </w:r>
      <w:r>
        <w:rPr>
          <w:rFonts w:ascii="Tw Cen MT" w:hAnsi="Tw Cen MT"/>
          <w:b/>
        </w:rPr>
        <w:t>Sapiens: A Brief History of Humankind</w:t>
      </w:r>
      <w:r>
        <w:rPr>
          <w:rFonts w:ascii="Tw Cen MT" w:hAnsi="Tw Cen MT"/>
        </w:rPr>
        <w:t xml:space="preserve">, Vintage (ISBN </w:t>
      </w:r>
      <w:r w:rsidRPr="00C46664">
        <w:rPr>
          <w:rFonts w:ascii="Tw Cen MT" w:hAnsi="Tw Cen MT"/>
        </w:rPr>
        <w:t>978-0099590088</w:t>
      </w:r>
      <w:r>
        <w:rPr>
          <w:rFonts w:ascii="Tw Cen MT" w:hAnsi="Tw Cen MT"/>
        </w:rPr>
        <w:t>)</w:t>
      </w:r>
    </w:p>
    <w:p w14:paraId="526122AE" w14:textId="77777777" w:rsidR="004611F4" w:rsidRDefault="004611F4" w:rsidP="004611F4">
      <w:pPr>
        <w:jc w:val="both"/>
        <w:rPr>
          <w:rFonts w:ascii="Tw Cen MT" w:hAnsi="Tw Cen MT"/>
          <w:i/>
        </w:rPr>
      </w:pPr>
      <w:r>
        <w:rPr>
          <w:rFonts w:ascii="Tw Cen MT" w:hAnsi="Tw Cen MT"/>
          <w:i/>
        </w:rPr>
        <w:t>This book explores how in a fraction of Earth’s existence, humans have come to dominate the planet the way no other species have. From the flap of the book “</w:t>
      </w:r>
      <w:r w:rsidRPr="00AF014D">
        <w:rPr>
          <w:rFonts w:ascii="Tw Cen MT" w:hAnsi="Tw Cen MT"/>
          <w:i/>
        </w:rPr>
        <w:t>We are the most advanced and most destructive animals ever to have lived. What makes us brilliant? What makes us deadly? What makes us Sapiens?</w:t>
      </w:r>
      <w:r>
        <w:rPr>
          <w:rFonts w:ascii="Tw Cen MT" w:hAnsi="Tw Cen MT"/>
          <w:i/>
        </w:rPr>
        <w:t xml:space="preserve">” It explores human history to </w:t>
      </w:r>
      <w:r>
        <w:rPr>
          <w:rFonts w:ascii="Tw Cen MT" w:hAnsi="Tw Cen MT"/>
          <w:i/>
        </w:rPr>
        <w:lastRenderedPageBreak/>
        <w:t>the present day and examines what is next and tackles the big questions of the modern day.</w:t>
      </w:r>
    </w:p>
    <w:p w14:paraId="737C5DAD" w14:textId="77777777" w:rsidR="004611F4" w:rsidRDefault="004611F4" w:rsidP="004611F4">
      <w:pPr>
        <w:rPr>
          <w:rFonts w:ascii="Tw Cen MT" w:hAnsi="Tw Cen MT"/>
        </w:rPr>
      </w:pPr>
      <w:r>
        <w:rPr>
          <w:rFonts w:ascii="Tw Cen MT" w:hAnsi="Tw Cen MT"/>
        </w:rPr>
        <w:br w:type="page"/>
      </w:r>
    </w:p>
    <w:p w14:paraId="0522A858" w14:textId="77777777" w:rsidR="004611F4" w:rsidRDefault="004611F4" w:rsidP="004611F4">
      <w:pPr>
        <w:jc w:val="both"/>
        <w:rPr>
          <w:rFonts w:ascii="Tw Cen MT" w:hAnsi="Tw Cen MT"/>
        </w:rPr>
      </w:pPr>
      <w:r>
        <w:rPr>
          <w:noProof/>
          <w:lang w:eastAsia="en-GB"/>
        </w:rPr>
        <w:lastRenderedPageBreak/>
        <w:drawing>
          <wp:anchor distT="0" distB="0" distL="114300" distR="114300" simplePos="0" relativeHeight="251669504" behindDoc="0" locked="0" layoutInCell="1" allowOverlap="1" wp14:anchorId="50BCBFD3" wp14:editId="7417E275">
            <wp:simplePos x="0" y="0"/>
            <wp:positionH relativeFrom="margin">
              <wp:align>left</wp:align>
            </wp:positionH>
            <wp:positionV relativeFrom="paragraph">
              <wp:posOffset>0</wp:posOffset>
            </wp:positionV>
            <wp:extent cx="972185" cy="12909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981449" cy="1303257"/>
                    </a:xfrm>
                    <a:prstGeom prst="rect">
                      <a:avLst/>
                    </a:prstGeom>
                  </pic:spPr>
                </pic:pic>
              </a:graphicData>
            </a:graphic>
            <wp14:sizeRelH relativeFrom="page">
              <wp14:pctWidth>0</wp14:pctWidth>
            </wp14:sizeRelH>
            <wp14:sizeRelV relativeFrom="page">
              <wp14:pctHeight>0</wp14:pctHeight>
            </wp14:sizeRelV>
          </wp:anchor>
        </w:drawing>
      </w:r>
      <w:r w:rsidRPr="00CF2178">
        <w:rPr>
          <w:rFonts w:ascii="Tw Cen MT" w:hAnsi="Tw Cen MT"/>
        </w:rPr>
        <w:t xml:space="preserve">Parry R, 2018, </w:t>
      </w:r>
      <w:r w:rsidRPr="00CF2178">
        <w:rPr>
          <w:rFonts w:ascii="Tw Cen MT" w:hAnsi="Tw Cen MT"/>
          <w:b/>
        </w:rPr>
        <w:t>Ghosts of the Tsunami: Death and Life in Japan’s Disaster Zone</w:t>
      </w:r>
      <w:r w:rsidRPr="00CF2178">
        <w:rPr>
          <w:rFonts w:ascii="Tw Cen MT" w:hAnsi="Tw Cen MT"/>
        </w:rPr>
        <w:t>, Vintage (ISBN</w:t>
      </w:r>
      <w:r w:rsidRPr="00CF2178">
        <w:t xml:space="preserve"> </w:t>
      </w:r>
      <w:r w:rsidRPr="00CF2178">
        <w:rPr>
          <w:rFonts w:ascii="Tw Cen MT" w:hAnsi="Tw Cen MT"/>
        </w:rPr>
        <w:t xml:space="preserve">978-1784704889) </w:t>
      </w:r>
    </w:p>
    <w:p w14:paraId="1DA0DA10" w14:textId="77777777" w:rsidR="004611F4" w:rsidRDefault="004611F4" w:rsidP="004611F4">
      <w:pPr>
        <w:jc w:val="both"/>
        <w:rPr>
          <w:rFonts w:ascii="Tw Cen MT" w:hAnsi="Tw Cen MT"/>
          <w:i/>
        </w:rPr>
      </w:pPr>
      <w:r>
        <w:rPr>
          <w:rFonts w:ascii="Tw Cen MT" w:hAnsi="Tw Cen MT"/>
          <w:i/>
        </w:rPr>
        <w:t xml:space="preserve">A major case study for your hazards unit! The author was living in Tokyo during the quake and spent 6 years exploring and reporting on the event. He asks questions that were missing from widespread media: </w:t>
      </w:r>
      <w:r w:rsidRPr="00CF2178">
        <w:rPr>
          <w:rFonts w:ascii="Tw Cen MT" w:hAnsi="Tw Cen MT"/>
          <w:i/>
        </w:rPr>
        <w:t xml:space="preserve">What really happened to the local children as they waited in the school playground in the moments before the tsunami? Why did their teachers not evacuate them to safety? </w:t>
      </w:r>
      <w:r>
        <w:rPr>
          <w:rFonts w:ascii="Tw Cen MT" w:hAnsi="Tw Cen MT"/>
          <w:i/>
        </w:rPr>
        <w:t xml:space="preserve"> </w:t>
      </w:r>
      <w:r w:rsidRPr="00CF2178">
        <w:rPr>
          <w:rFonts w:ascii="Tw Cen MT" w:hAnsi="Tw Cen MT"/>
          <w:i/>
        </w:rPr>
        <w:t>And why was the unbearable truth being so stubbornly covered up?</w:t>
      </w:r>
    </w:p>
    <w:p w14:paraId="3EDA6417" w14:textId="77777777" w:rsidR="004611F4" w:rsidRDefault="004611F4" w:rsidP="004611F4">
      <w:pPr>
        <w:jc w:val="both"/>
        <w:rPr>
          <w:rFonts w:ascii="Tw Cen MT" w:hAnsi="Tw Cen MT"/>
        </w:rPr>
      </w:pPr>
      <w:r>
        <w:rPr>
          <w:noProof/>
          <w:lang w:eastAsia="en-GB"/>
        </w:rPr>
        <w:drawing>
          <wp:anchor distT="0" distB="0" distL="114300" distR="114300" simplePos="0" relativeHeight="251670528" behindDoc="0" locked="0" layoutInCell="1" allowOverlap="1" wp14:anchorId="5357966B" wp14:editId="623260B5">
            <wp:simplePos x="0" y="0"/>
            <wp:positionH relativeFrom="margin">
              <wp:align>left</wp:align>
            </wp:positionH>
            <wp:positionV relativeFrom="paragraph">
              <wp:posOffset>0</wp:posOffset>
            </wp:positionV>
            <wp:extent cx="972185" cy="13811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72185" cy="1381125"/>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rPr>
        <w:t xml:space="preserve">Koch R, Latham A, 2017, </w:t>
      </w:r>
      <w:r>
        <w:rPr>
          <w:rFonts w:ascii="Tw Cen MT" w:hAnsi="Tw Cen MT"/>
          <w:b/>
        </w:rPr>
        <w:t>Key thinkers on cities</w:t>
      </w:r>
      <w:r>
        <w:rPr>
          <w:rFonts w:ascii="Tw Cen MT" w:hAnsi="Tw Cen MT"/>
        </w:rPr>
        <w:t xml:space="preserve">, Sage Publications Ltd. (ISBN </w:t>
      </w:r>
      <w:r w:rsidRPr="00CF2178">
        <w:rPr>
          <w:rFonts w:ascii="Tw Cen MT" w:hAnsi="Tw Cen MT"/>
        </w:rPr>
        <w:t>978-1473907751</w:t>
      </w:r>
      <w:r>
        <w:rPr>
          <w:rFonts w:ascii="Tw Cen MT" w:hAnsi="Tw Cen MT"/>
        </w:rPr>
        <w:t>)</w:t>
      </w:r>
    </w:p>
    <w:p w14:paraId="5B3E9CBF" w14:textId="77777777" w:rsidR="004611F4" w:rsidRDefault="004611F4" w:rsidP="004611F4">
      <w:pPr>
        <w:contextualSpacing/>
        <w:jc w:val="both"/>
        <w:rPr>
          <w:rFonts w:ascii="Tw Cen MT" w:hAnsi="Tw Cen MT"/>
          <w:i/>
        </w:rPr>
      </w:pPr>
      <w:r w:rsidRPr="00CF2178">
        <w:rPr>
          <w:rFonts w:ascii="Tw Cen MT" w:hAnsi="Tw Cen MT"/>
          <w:i/>
        </w:rPr>
        <w:t>Key Thinkers on Cities provides an engaging introduction to the dynamic intellectual field of urban studies. It profiles the work of 40 innovative thinkers who represent the broad reach of contemporary urban scholarship and whose ideas have shaped the way cities around the world are understood, researched, debated and acted upon. Providing a synoptic overview that spans a wide range of academic and professional disciplines, theoretical perspectives and methodological approaches, the entry for each key thinker comprises</w:t>
      </w:r>
      <w:r>
        <w:rPr>
          <w:rFonts w:ascii="Tw Cen MT" w:hAnsi="Tw Cen MT"/>
          <w:i/>
        </w:rPr>
        <w:t>. This would fit alongside your studies for Contemporary Environments rather well!</w:t>
      </w:r>
    </w:p>
    <w:p w14:paraId="0C1035CA" w14:textId="77777777" w:rsidR="004611F4" w:rsidRDefault="004611F4" w:rsidP="004611F4">
      <w:pPr>
        <w:contextualSpacing/>
        <w:jc w:val="both"/>
        <w:rPr>
          <w:rFonts w:ascii="Tw Cen MT" w:hAnsi="Tw Cen MT"/>
        </w:rPr>
      </w:pPr>
    </w:p>
    <w:p w14:paraId="64EC3729" w14:textId="77777777" w:rsidR="004611F4" w:rsidRDefault="004611F4" w:rsidP="004611F4">
      <w:pPr>
        <w:contextualSpacing/>
        <w:jc w:val="both"/>
        <w:rPr>
          <w:rFonts w:ascii="Tw Cen MT" w:hAnsi="Tw Cen MT"/>
        </w:rPr>
      </w:pPr>
      <w:r>
        <w:rPr>
          <w:noProof/>
          <w:lang w:eastAsia="en-GB"/>
        </w:rPr>
        <w:lastRenderedPageBreak/>
        <w:drawing>
          <wp:anchor distT="0" distB="0" distL="114300" distR="114300" simplePos="0" relativeHeight="251671552" behindDoc="0" locked="0" layoutInCell="1" allowOverlap="1" wp14:anchorId="41B4F7CA" wp14:editId="5692D9C5">
            <wp:simplePos x="0" y="0"/>
            <wp:positionH relativeFrom="margin">
              <wp:align>left</wp:align>
            </wp:positionH>
            <wp:positionV relativeFrom="paragraph">
              <wp:posOffset>17145</wp:posOffset>
            </wp:positionV>
            <wp:extent cx="952500" cy="14497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952500" cy="1449705"/>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rPr>
        <w:t xml:space="preserve">Tuan Y, 2001, </w:t>
      </w:r>
      <w:r w:rsidRPr="00CF2178">
        <w:rPr>
          <w:rFonts w:ascii="Tw Cen MT" w:hAnsi="Tw Cen MT"/>
          <w:b/>
        </w:rPr>
        <w:t xml:space="preserve">Space </w:t>
      </w:r>
      <w:r>
        <w:rPr>
          <w:rFonts w:ascii="Tw Cen MT" w:hAnsi="Tw Cen MT"/>
          <w:b/>
        </w:rPr>
        <w:t>a</w:t>
      </w:r>
      <w:r w:rsidRPr="00CF2178">
        <w:rPr>
          <w:rFonts w:ascii="Tw Cen MT" w:hAnsi="Tw Cen MT"/>
          <w:b/>
        </w:rPr>
        <w:t>nd Place: The Perspective of Experience</w:t>
      </w:r>
      <w:r>
        <w:rPr>
          <w:rFonts w:ascii="Tw Cen MT" w:hAnsi="Tw Cen MT"/>
        </w:rPr>
        <w:t xml:space="preserve">, Univ. of Minnesota Press (ISBN </w:t>
      </w:r>
      <w:r w:rsidRPr="00D70D61">
        <w:rPr>
          <w:rFonts w:ascii="Tw Cen MT" w:hAnsi="Tw Cen MT"/>
        </w:rPr>
        <w:t>978-0816638772</w:t>
      </w:r>
      <w:r>
        <w:rPr>
          <w:rFonts w:ascii="Tw Cen MT" w:hAnsi="Tw Cen MT"/>
        </w:rPr>
        <w:t>)</w:t>
      </w:r>
    </w:p>
    <w:p w14:paraId="550D0340" w14:textId="77777777" w:rsidR="004611F4" w:rsidRDefault="004611F4" w:rsidP="004611F4">
      <w:pPr>
        <w:jc w:val="both"/>
        <w:rPr>
          <w:rFonts w:ascii="Tw Cen MT" w:hAnsi="Tw Cen MT"/>
          <w:i/>
        </w:rPr>
      </w:pPr>
      <w:r>
        <w:rPr>
          <w:rFonts w:ascii="Tw Cen MT" w:hAnsi="Tw Cen MT"/>
          <w:i/>
        </w:rPr>
        <w:t xml:space="preserve">The author of this book is </w:t>
      </w:r>
      <w:proofErr w:type="spellStart"/>
      <w:r>
        <w:rPr>
          <w:rFonts w:ascii="Tw Cen MT" w:hAnsi="Tw Cen MT"/>
          <w:i/>
        </w:rPr>
        <w:t>widley</w:t>
      </w:r>
      <w:proofErr w:type="spellEnd"/>
      <w:r>
        <w:rPr>
          <w:rFonts w:ascii="Tw Cen MT" w:hAnsi="Tw Cen MT"/>
          <w:i/>
        </w:rPr>
        <w:t xml:space="preserve"> considered to be the most important geographer behind the origin of critical and humanistic geography. He explores the way in </w:t>
      </w:r>
      <w:r w:rsidRPr="00D70D61">
        <w:rPr>
          <w:rFonts w:ascii="Tw Cen MT" w:hAnsi="Tw Cen MT"/>
          <w:i/>
        </w:rPr>
        <w:t>which people feel and think about space, how they form attachments to home, neighbo</w:t>
      </w:r>
      <w:r>
        <w:rPr>
          <w:rFonts w:ascii="Tw Cen MT" w:hAnsi="Tw Cen MT"/>
          <w:i/>
        </w:rPr>
        <w:t>u</w:t>
      </w:r>
      <w:r w:rsidRPr="00D70D61">
        <w:rPr>
          <w:rFonts w:ascii="Tw Cen MT" w:hAnsi="Tw Cen MT"/>
          <w:i/>
        </w:rPr>
        <w:t>rhood, and nation, and how feelings about space and place are affected by the sense of ti</w:t>
      </w:r>
      <w:r>
        <w:rPr>
          <w:rFonts w:ascii="Tw Cen MT" w:hAnsi="Tw Cen MT"/>
          <w:i/>
        </w:rPr>
        <w:t xml:space="preserve">me. A variety of modes can influence people and he examines non-fiction, </w:t>
      </w:r>
      <w:r w:rsidRPr="00D70D61">
        <w:rPr>
          <w:rFonts w:ascii="Tw Cen MT" w:hAnsi="Tw Cen MT"/>
          <w:i/>
        </w:rPr>
        <w:t>novels, poetry, anthropology, psychology, and theology</w:t>
      </w:r>
      <w:r>
        <w:rPr>
          <w:rFonts w:ascii="Tw Cen MT" w:hAnsi="Tw Cen MT"/>
          <w:i/>
        </w:rPr>
        <w:t>. This would be an excellent read for the Changing Places unit.</w:t>
      </w:r>
    </w:p>
    <w:p w14:paraId="6F42828B" w14:textId="77777777" w:rsidR="004611F4" w:rsidRDefault="004611F4" w:rsidP="004611F4">
      <w:pPr>
        <w:jc w:val="both"/>
        <w:rPr>
          <w:rFonts w:ascii="Tw Cen MT" w:hAnsi="Tw Cen MT"/>
        </w:rPr>
      </w:pPr>
    </w:p>
    <w:p w14:paraId="6596F598" w14:textId="77777777" w:rsidR="004611F4" w:rsidRDefault="004611F4" w:rsidP="004611F4">
      <w:pPr>
        <w:jc w:val="both"/>
        <w:rPr>
          <w:rFonts w:ascii="Tw Cen MT" w:hAnsi="Tw Cen MT"/>
        </w:rPr>
      </w:pPr>
      <w:r>
        <w:rPr>
          <w:noProof/>
          <w:lang w:eastAsia="en-GB"/>
        </w:rPr>
        <w:drawing>
          <wp:anchor distT="0" distB="0" distL="114300" distR="114300" simplePos="0" relativeHeight="251672576" behindDoc="1" locked="0" layoutInCell="1" allowOverlap="1" wp14:anchorId="5AB94F27" wp14:editId="121E7D49">
            <wp:simplePos x="0" y="0"/>
            <wp:positionH relativeFrom="margin">
              <wp:align>left</wp:align>
            </wp:positionH>
            <wp:positionV relativeFrom="paragraph">
              <wp:posOffset>8890</wp:posOffset>
            </wp:positionV>
            <wp:extent cx="953770" cy="1171575"/>
            <wp:effectExtent l="0" t="0" r="0" b="9525"/>
            <wp:wrapTight wrapText="bothSides">
              <wp:wrapPolygon edited="0">
                <wp:start x="0" y="0"/>
                <wp:lineTo x="0" y="21424"/>
                <wp:lineTo x="21140" y="21424"/>
                <wp:lineTo x="211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953770" cy="1171575"/>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rPr>
        <w:t xml:space="preserve">Smithson P, Addison K, Atkinson K, 2008, </w:t>
      </w:r>
      <w:r w:rsidRPr="00B10857">
        <w:rPr>
          <w:rFonts w:ascii="Tw Cen MT" w:hAnsi="Tw Cen MT"/>
          <w:b/>
        </w:rPr>
        <w:t>Fundamentals of the Physical Environment: Fourth Edition</w:t>
      </w:r>
      <w:r>
        <w:rPr>
          <w:rFonts w:ascii="Tw Cen MT" w:hAnsi="Tw Cen MT"/>
        </w:rPr>
        <w:t xml:space="preserve">, Routledge (ISBN </w:t>
      </w:r>
      <w:r w:rsidRPr="00B10857">
        <w:rPr>
          <w:rFonts w:ascii="Tw Cen MT" w:hAnsi="Tw Cen MT"/>
        </w:rPr>
        <w:t>978-0415395168</w:t>
      </w:r>
      <w:r>
        <w:rPr>
          <w:rFonts w:ascii="Tw Cen MT" w:hAnsi="Tw Cen MT"/>
        </w:rPr>
        <w:t>)</w:t>
      </w:r>
    </w:p>
    <w:p w14:paraId="6B58C605" w14:textId="77777777" w:rsidR="004611F4" w:rsidRDefault="004611F4" w:rsidP="004611F4">
      <w:pPr>
        <w:jc w:val="both"/>
        <w:rPr>
          <w:rFonts w:ascii="Tw Cen MT" w:hAnsi="Tw Cen MT"/>
          <w:i/>
        </w:rPr>
      </w:pPr>
      <w:r>
        <w:rPr>
          <w:rFonts w:ascii="Tw Cen MT" w:hAnsi="Tw Cen MT"/>
          <w:i/>
        </w:rPr>
        <w:t>This text has been the core reading for under graduate geographers for many years (I still have a well-thumbed copy of the third edition at home!) As it is written by academics for university students, much will be above and beyond what is required for your studies and the complexities of some of the science will be too much, but as far as wider reading goes, this one ticks the box!</w:t>
      </w:r>
    </w:p>
    <w:p w14:paraId="47B1AD0B" w14:textId="77777777" w:rsidR="004611F4" w:rsidRDefault="004611F4" w:rsidP="004611F4">
      <w:pPr>
        <w:jc w:val="both"/>
        <w:rPr>
          <w:rFonts w:ascii="Tw Cen MT" w:hAnsi="Tw Cen MT"/>
        </w:rPr>
      </w:pPr>
      <w:r>
        <w:rPr>
          <w:noProof/>
          <w:lang w:eastAsia="en-GB"/>
        </w:rPr>
        <w:lastRenderedPageBreak/>
        <w:drawing>
          <wp:anchor distT="0" distB="0" distL="114300" distR="114300" simplePos="0" relativeHeight="251673600" behindDoc="0" locked="0" layoutInCell="1" allowOverlap="1" wp14:anchorId="36B9257F" wp14:editId="77E05A04">
            <wp:simplePos x="0" y="0"/>
            <wp:positionH relativeFrom="margin">
              <wp:align>left</wp:align>
            </wp:positionH>
            <wp:positionV relativeFrom="paragraph">
              <wp:posOffset>269240</wp:posOffset>
            </wp:positionV>
            <wp:extent cx="917575" cy="13811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17575" cy="1381125"/>
                    </a:xfrm>
                    <a:prstGeom prst="rect">
                      <a:avLst/>
                    </a:prstGeom>
                  </pic:spPr>
                </pic:pic>
              </a:graphicData>
            </a:graphic>
            <wp14:sizeRelH relativeFrom="page">
              <wp14:pctWidth>0</wp14:pctWidth>
            </wp14:sizeRelH>
            <wp14:sizeRelV relativeFrom="page">
              <wp14:pctHeight>0</wp14:pctHeight>
            </wp14:sizeRelV>
          </wp:anchor>
        </w:drawing>
      </w:r>
    </w:p>
    <w:p w14:paraId="06486953" w14:textId="77777777" w:rsidR="004611F4" w:rsidRDefault="004611F4" w:rsidP="004611F4">
      <w:pPr>
        <w:jc w:val="both"/>
        <w:rPr>
          <w:rFonts w:ascii="Tw Cen MT" w:hAnsi="Tw Cen MT"/>
        </w:rPr>
      </w:pPr>
      <w:proofErr w:type="spellStart"/>
      <w:r>
        <w:rPr>
          <w:rFonts w:ascii="Tw Cen MT" w:hAnsi="Tw Cen MT"/>
        </w:rPr>
        <w:t>Rosling</w:t>
      </w:r>
      <w:proofErr w:type="spellEnd"/>
      <w:r>
        <w:rPr>
          <w:rFonts w:ascii="Tw Cen MT" w:hAnsi="Tw Cen MT"/>
        </w:rPr>
        <w:t xml:space="preserve"> H, 2018, </w:t>
      </w:r>
      <w:proofErr w:type="spellStart"/>
      <w:r w:rsidRPr="000D1F3C">
        <w:rPr>
          <w:rFonts w:ascii="Tw Cen MT" w:hAnsi="Tw Cen MT"/>
          <w:b/>
        </w:rPr>
        <w:t>Factfulness</w:t>
      </w:r>
      <w:proofErr w:type="spellEnd"/>
      <w:r w:rsidRPr="000D1F3C">
        <w:rPr>
          <w:rFonts w:ascii="Tw Cen MT" w:hAnsi="Tw Cen MT"/>
          <w:b/>
        </w:rPr>
        <w:t xml:space="preserve">: Ten Reasons We're Wrong About </w:t>
      </w:r>
      <w:proofErr w:type="gramStart"/>
      <w:r w:rsidRPr="000D1F3C">
        <w:rPr>
          <w:rFonts w:ascii="Tw Cen MT" w:hAnsi="Tw Cen MT"/>
          <w:b/>
        </w:rPr>
        <w:t>The</w:t>
      </w:r>
      <w:proofErr w:type="gramEnd"/>
      <w:r w:rsidRPr="000D1F3C">
        <w:rPr>
          <w:rFonts w:ascii="Tw Cen MT" w:hAnsi="Tw Cen MT"/>
          <w:b/>
        </w:rPr>
        <w:t xml:space="preserve"> World - And Why Things Are Better Than You Think</w:t>
      </w:r>
      <w:r>
        <w:rPr>
          <w:rFonts w:ascii="Tw Cen MT" w:hAnsi="Tw Cen MT"/>
        </w:rPr>
        <w:t xml:space="preserve">, Sceptre (ISBN </w:t>
      </w:r>
      <w:r w:rsidRPr="000D1F3C">
        <w:rPr>
          <w:rFonts w:ascii="Tw Cen MT" w:hAnsi="Tw Cen MT"/>
        </w:rPr>
        <w:t>978-1473637467</w:t>
      </w:r>
      <w:r>
        <w:rPr>
          <w:rFonts w:ascii="Tw Cen MT" w:hAnsi="Tw Cen MT"/>
        </w:rPr>
        <w:t>)</w:t>
      </w:r>
    </w:p>
    <w:p w14:paraId="22FD3EF7" w14:textId="77777777" w:rsidR="004611F4" w:rsidRDefault="004611F4" w:rsidP="004611F4">
      <w:pPr>
        <w:jc w:val="both"/>
        <w:rPr>
          <w:rFonts w:ascii="Tw Cen MT" w:hAnsi="Tw Cen MT"/>
        </w:rPr>
      </w:pPr>
      <w:r>
        <w:rPr>
          <w:rFonts w:ascii="Tw Cen MT" w:hAnsi="Tw Cen MT"/>
        </w:rPr>
        <w:t xml:space="preserve">Hans </w:t>
      </w:r>
      <w:proofErr w:type="spellStart"/>
      <w:r>
        <w:rPr>
          <w:rFonts w:ascii="Tw Cen MT" w:hAnsi="Tw Cen MT"/>
        </w:rPr>
        <w:t>Rosling</w:t>
      </w:r>
      <w:proofErr w:type="spellEnd"/>
      <w:r>
        <w:rPr>
          <w:rFonts w:ascii="Tw Cen MT" w:hAnsi="Tw Cen MT"/>
        </w:rPr>
        <w:t xml:space="preserve"> was a fascinating academic and there are many excellent TED Talks to watch. It is thought provoking and has the ability to entirely shift perspectives on things that we have come to take as gospel, from poverty to climate change. If you want to question the world that we exist in then give this book a go.</w:t>
      </w:r>
    </w:p>
    <w:p w14:paraId="68654AD7" w14:textId="77777777" w:rsidR="004611F4" w:rsidRDefault="004611F4" w:rsidP="004611F4">
      <w:pPr>
        <w:jc w:val="both"/>
        <w:rPr>
          <w:rFonts w:ascii="Tw Cen MT" w:hAnsi="Tw Cen MT"/>
        </w:rPr>
      </w:pPr>
    </w:p>
    <w:p w14:paraId="10F51464" w14:textId="77777777" w:rsidR="004611F4" w:rsidRDefault="004611F4" w:rsidP="004611F4">
      <w:pPr>
        <w:jc w:val="both"/>
        <w:rPr>
          <w:rFonts w:ascii="Tw Cen MT" w:hAnsi="Tw Cen MT"/>
        </w:rPr>
      </w:pPr>
      <w:r>
        <w:rPr>
          <w:noProof/>
          <w:lang w:eastAsia="en-GB"/>
        </w:rPr>
        <w:drawing>
          <wp:anchor distT="0" distB="0" distL="114300" distR="114300" simplePos="0" relativeHeight="251674624" behindDoc="0" locked="0" layoutInCell="1" allowOverlap="1" wp14:anchorId="74EA4655" wp14:editId="5A9926E2">
            <wp:simplePos x="0" y="0"/>
            <wp:positionH relativeFrom="margin">
              <wp:align>left</wp:align>
            </wp:positionH>
            <wp:positionV relativeFrom="paragraph">
              <wp:posOffset>27940</wp:posOffset>
            </wp:positionV>
            <wp:extent cx="914400" cy="1390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4400" cy="1390650"/>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rPr>
        <w:t xml:space="preserve"> Dorling D, 2013, </w:t>
      </w:r>
      <w:r>
        <w:rPr>
          <w:rFonts w:ascii="Tw Cen MT" w:hAnsi="Tw Cen MT"/>
          <w:b/>
        </w:rPr>
        <w:t>Population 10 Billion</w:t>
      </w:r>
      <w:r>
        <w:rPr>
          <w:rFonts w:ascii="Tw Cen MT" w:hAnsi="Tw Cen MT"/>
        </w:rPr>
        <w:t xml:space="preserve">, Constable (ISBN </w:t>
      </w:r>
      <w:r w:rsidRPr="00046C99">
        <w:rPr>
          <w:rFonts w:ascii="Tw Cen MT" w:hAnsi="Tw Cen MT"/>
        </w:rPr>
        <w:t>978-1780334912</w:t>
      </w:r>
      <w:r>
        <w:rPr>
          <w:rFonts w:ascii="Tw Cen MT" w:hAnsi="Tw Cen MT"/>
        </w:rPr>
        <w:t>)</w:t>
      </w:r>
    </w:p>
    <w:p w14:paraId="251C0497" w14:textId="77777777" w:rsidR="004611F4" w:rsidRDefault="004611F4" w:rsidP="004611F4">
      <w:pPr>
        <w:jc w:val="both"/>
        <w:rPr>
          <w:rFonts w:ascii="Tw Cen MT" w:hAnsi="Tw Cen MT"/>
          <w:i/>
        </w:rPr>
      </w:pPr>
      <w:r>
        <w:rPr>
          <w:rFonts w:ascii="Tw Cen MT" w:hAnsi="Tw Cen MT"/>
          <w:i/>
        </w:rPr>
        <w:t>Responsible for www. worldmapper.org, Danny Dorling has long published on social inequalities in Britain; h</w:t>
      </w:r>
      <w:r w:rsidRPr="00046C99">
        <w:rPr>
          <w:rFonts w:ascii="Tw Cen MT" w:hAnsi="Tw Cen MT"/>
          <w:i/>
        </w:rPr>
        <w:t>is work concerns issues of housing, health, employment, education and poverty.</w:t>
      </w:r>
      <w:r>
        <w:rPr>
          <w:rFonts w:ascii="Tw Cen MT" w:hAnsi="Tw Cen MT"/>
          <w:i/>
        </w:rPr>
        <w:t xml:space="preserve"> We are well aware that the recent demographic explosion is putting pressures on the planet, in this book these impacts are explored and considers ways that we can adapt to the changes.</w:t>
      </w:r>
    </w:p>
    <w:p w14:paraId="3EE8DA8A" w14:textId="77777777" w:rsidR="004611F4" w:rsidRDefault="004611F4" w:rsidP="004611F4">
      <w:pPr>
        <w:jc w:val="both"/>
        <w:rPr>
          <w:rFonts w:ascii="Tw Cen MT" w:hAnsi="Tw Cen MT"/>
          <w:i/>
        </w:rPr>
      </w:pPr>
    </w:p>
    <w:p w14:paraId="0614B721" w14:textId="77777777" w:rsidR="004611F4" w:rsidRDefault="004611F4" w:rsidP="004611F4">
      <w:pPr>
        <w:jc w:val="both"/>
        <w:rPr>
          <w:rFonts w:ascii="Tw Cen MT" w:hAnsi="Tw Cen MT"/>
          <w:i/>
        </w:rPr>
      </w:pPr>
      <w:r>
        <w:rPr>
          <w:noProof/>
          <w:lang w:eastAsia="en-GB"/>
        </w:rPr>
        <w:lastRenderedPageBreak/>
        <w:drawing>
          <wp:anchor distT="0" distB="0" distL="114300" distR="114300" simplePos="0" relativeHeight="251675648" behindDoc="0" locked="0" layoutInCell="1" allowOverlap="1" wp14:anchorId="40759D9E" wp14:editId="7B2C975A">
            <wp:simplePos x="0" y="0"/>
            <wp:positionH relativeFrom="margin">
              <wp:align>left</wp:align>
            </wp:positionH>
            <wp:positionV relativeFrom="paragraph">
              <wp:posOffset>269875</wp:posOffset>
            </wp:positionV>
            <wp:extent cx="922655" cy="1314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22655" cy="1314450"/>
                    </a:xfrm>
                    <a:prstGeom prst="rect">
                      <a:avLst/>
                    </a:prstGeom>
                  </pic:spPr>
                </pic:pic>
              </a:graphicData>
            </a:graphic>
            <wp14:sizeRelH relativeFrom="page">
              <wp14:pctWidth>0</wp14:pctWidth>
            </wp14:sizeRelH>
            <wp14:sizeRelV relativeFrom="page">
              <wp14:pctHeight>0</wp14:pctHeight>
            </wp14:sizeRelV>
          </wp:anchor>
        </w:drawing>
      </w:r>
    </w:p>
    <w:p w14:paraId="63C21C0B" w14:textId="77777777" w:rsidR="004611F4" w:rsidRDefault="004611F4" w:rsidP="004611F4">
      <w:pPr>
        <w:jc w:val="both"/>
        <w:rPr>
          <w:rFonts w:ascii="Tw Cen MT" w:hAnsi="Tw Cen MT"/>
        </w:rPr>
      </w:pPr>
      <w:r>
        <w:rPr>
          <w:rFonts w:ascii="Tw Cen MT" w:hAnsi="Tw Cen MT"/>
        </w:rPr>
        <w:t xml:space="preserve">Collier P, 2008, </w:t>
      </w:r>
      <w:r>
        <w:rPr>
          <w:rFonts w:ascii="Tw Cen MT" w:hAnsi="Tw Cen MT"/>
          <w:b/>
        </w:rPr>
        <w:t>The Bottom Billion</w:t>
      </w:r>
      <w:r>
        <w:rPr>
          <w:rFonts w:ascii="Tw Cen MT" w:hAnsi="Tw Cen MT"/>
        </w:rPr>
        <w:t xml:space="preserve">, Oxford University Press (ISBN </w:t>
      </w:r>
      <w:r w:rsidRPr="002C73C6">
        <w:rPr>
          <w:rFonts w:ascii="Tw Cen MT" w:hAnsi="Tw Cen MT"/>
        </w:rPr>
        <w:t>978-0195374636</w:t>
      </w:r>
      <w:r>
        <w:rPr>
          <w:rFonts w:ascii="Tw Cen MT" w:hAnsi="Tw Cen MT"/>
        </w:rPr>
        <w:t>)</w:t>
      </w:r>
    </w:p>
    <w:p w14:paraId="28BAAE89" w14:textId="77777777" w:rsidR="004611F4" w:rsidRDefault="004611F4" w:rsidP="004611F4">
      <w:pPr>
        <w:jc w:val="both"/>
        <w:rPr>
          <w:rFonts w:ascii="Tw Cen MT" w:hAnsi="Tw Cen MT"/>
          <w:i/>
        </w:rPr>
      </w:pPr>
      <w:r w:rsidRPr="002C73C6">
        <w:rPr>
          <w:rFonts w:ascii="Tw Cen MT" w:hAnsi="Tw Cen MT"/>
          <w:i/>
        </w:rPr>
        <w:t>While globalisation has undoubtedly had huge impacts upon nations and their people, the impacts are not felt uniformly. The author, who has worked as part of a research group for the World Bank on issues related to poverty and aid, writes how despite 5 billion of the world’s poorest benefitting from globalisation by climbing out of poverty, the world’s 1 billion poorest are being left behind, with the gap only widening.</w:t>
      </w:r>
    </w:p>
    <w:p w14:paraId="1CC67DC3" w14:textId="77777777" w:rsidR="004611F4" w:rsidRDefault="004611F4" w:rsidP="004611F4">
      <w:pPr>
        <w:jc w:val="both"/>
        <w:rPr>
          <w:rFonts w:ascii="Tw Cen MT" w:hAnsi="Tw Cen MT"/>
          <w:i/>
        </w:rPr>
      </w:pPr>
    </w:p>
    <w:p w14:paraId="05D359F7" w14:textId="77777777" w:rsidR="004611F4" w:rsidRDefault="004611F4" w:rsidP="004611F4">
      <w:pPr>
        <w:rPr>
          <w:rFonts w:ascii="Tw Cen MT" w:hAnsi="Tw Cen MT"/>
        </w:rPr>
      </w:pPr>
      <w:r>
        <w:rPr>
          <w:noProof/>
          <w:lang w:eastAsia="en-GB"/>
        </w:rPr>
        <w:drawing>
          <wp:anchor distT="0" distB="0" distL="114300" distR="114300" simplePos="0" relativeHeight="251676672" behindDoc="0" locked="0" layoutInCell="1" allowOverlap="1" wp14:anchorId="78B7598B" wp14:editId="2CF32175">
            <wp:simplePos x="0" y="0"/>
            <wp:positionH relativeFrom="margin">
              <wp:align>left</wp:align>
            </wp:positionH>
            <wp:positionV relativeFrom="paragraph">
              <wp:posOffset>38100</wp:posOffset>
            </wp:positionV>
            <wp:extent cx="899160" cy="14001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899160" cy="1400175"/>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rPr>
        <w:t xml:space="preserve">Muir-Wood R, 2016, </w:t>
      </w:r>
      <w:r w:rsidRPr="00AB603A">
        <w:rPr>
          <w:rFonts w:ascii="Tw Cen MT" w:hAnsi="Tw Cen MT"/>
          <w:b/>
        </w:rPr>
        <w:t>The Cure for Catastrophe: How We Can Stop Manufacturing Natural Disasters</w:t>
      </w:r>
      <w:r>
        <w:rPr>
          <w:rFonts w:ascii="Tw Cen MT" w:hAnsi="Tw Cen MT"/>
        </w:rPr>
        <w:t xml:space="preserve">, One World Publications (ISBN </w:t>
      </w:r>
      <w:r w:rsidRPr="00AB603A">
        <w:rPr>
          <w:rFonts w:ascii="Tw Cen MT" w:hAnsi="Tw Cen MT"/>
        </w:rPr>
        <w:t>978-178607005</w:t>
      </w:r>
      <w:r>
        <w:rPr>
          <w:rFonts w:ascii="Tw Cen MT" w:hAnsi="Tw Cen MT"/>
        </w:rPr>
        <w:t>0)</w:t>
      </w:r>
    </w:p>
    <w:p w14:paraId="182F0E15" w14:textId="77777777" w:rsidR="004611F4" w:rsidRDefault="004611F4" w:rsidP="004611F4">
      <w:pPr>
        <w:jc w:val="both"/>
        <w:rPr>
          <w:rFonts w:ascii="Tw Cen MT" w:hAnsi="Tw Cen MT"/>
          <w:i/>
        </w:rPr>
      </w:pPr>
      <w:r>
        <w:rPr>
          <w:rFonts w:ascii="Tw Cen MT" w:hAnsi="Tw Cen MT"/>
          <w:i/>
        </w:rPr>
        <w:t>The conundrum of whether a disaster is ever purely a natural disaster is examined brutally in this book. The author asks questions such as “w</w:t>
      </w:r>
      <w:r w:rsidRPr="00AB603A">
        <w:rPr>
          <w:rFonts w:ascii="Tw Cen MT" w:hAnsi="Tw Cen MT"/>
          <w:i/>
        </w:rPr>
        <w:t>hy did no one consider that a tsunami could disable the nuclear power plants in Fukushima?</w:t>
      </w:r>
      <w:r>
        <w:rPr>
          <w:rFonts w:ascii="Tw Cen MT" w:hAnsi="Tw Cen MT"/>
          <w:i/>
        </w:rPr>
        <w:t>” and “w</w:t>
      </w:r>
      <w:r w:rsidRPr="00AB603A">
        <w:rPr>
          <w:rFonts w:ascii="Tw Cen MT" w:hAnsi="Tw Cen MT"/>
          <w:i/>
        </w:rPr>
        <w:t>hy did so many die when Katrina flooded New Orleans?</w:t>
      </w:r>
      <w:r>
        <w:rPr>
          <w:rFonts w:ascii="Tw Cen MT" w:hAnsi="Tw Cen MT"/>
          <w:i/>
        </w:rPr>
        <w:t>” He argues that despite increasingly sophisticated methods of detecting and planning for disasters, it is due to political factors that we fail to act appropriately.</w:t>
      </w:r>
    </w:p>
    <w:p w14:paraId="603BFBB1" w14:textId="77777777" w:rsidR="004611F4" w:rsidRDefault="004611F4" w:rsidP="004611F4">
      <w:pPr>
        <w:jc w:val="both"/>
        <w:rPr>
          <w:rFonts w:ascii="Tw Cen MT" w:hAnsi="Tw Cen MT"/>
          <w:i/>
        </w:rPr>
      </w:pPr>
    </w:p>
    <w:p w14:paraId="78339AC0" w14:textId="77777777" w:rsidR="004611F4" w:rsidRDefault="004611F4" w:rsidP="004611F4">
      <w:pPr>
        <w:jc w:val="both"/>
        <w:rPr>
          <w:rFonts w:ascii="Tw Cen MT" w:hAnsi="Tw Cen MT"/>
        </w:rPr>
      </w:pPr>
      <w:r>
        <w:rPr>
          <w:noProof/>
          <w:lang w:eastAsia="en-GB"/>
        </w:rPr>
        <w:drawing>
          <wp:anchor distT="0" distB="0" distL="114300" distR="114300" simplePos="0" relativeHeight="251677696" behindDoc="0" locked="0" layoutInCell="1" allowOverlap="1" wp14:anchorId="06575801" wp14:editId="5FD7D150">
            <wp:simplePos x="0" y="0"/>
            <wp:positionH relativeFrom="column">
              <wp:posOffset>0</wp:posOffset>
            </wp:positionH>
            <wp:positionV relativeFrom="paragraph">
              <wp:posOffset>1270</wp:posOffset>
            </wp:positionV>
            <wp:extent cx="885160"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85160" cy="1371600"/>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rPr>
        <w:t xml:space="preserve"> Morton O, 2016, </w:t>
      </w:r>
      <w:r>
        <w:rPr>
          <w:rFonts w:ascii="Tw Cen MT" w:hAnsi="Tw Cen MT"/>
          <w:b/>
        </w:rPr>
        <w:t>The Planet Remade</w:t>
      </w:r>
      <w:r>
        <w:rPr>
          <w:rFonts w:ascii="Tw Cen MT" w:hAnsi="Tw Cen MT"/>
        </w:rPr>
        <w:t xml:space="preserve">, </w:t>
      </w:r>
      <w:proofErr w:type="spellStart"/>
      <w:r>
        <w:rPr>
          <w:rFonts w:ascii="Tw Cen MT" w:hAnsi="Tw Cen MT"/>
        </w:rPr>
        <w:t>Granta</w:t>
      </w:r>
      <w:proofErr w:type="spellEnd"/>
      <w:r>
        <w:rPr>
          <w:rFonts w:ascii="Tw Cen MT" w:hAnsi="Tw Cen MT"/>
        </w:rPr>
        <w:t xml:space="preserve"> (ISBN </w:t>
      </w:r>
      <w:r w:rsidRPr="00171D4D">
        <w:rPr>
          <w:rFonts w:ascii="Tw Cen MT" w:hAnsi="Tw Cen MT"/>
        </w:rPr>
        <w:t>978-1783780983</w:t>
      </w:r>
      <w:r>
        <w:rPr>
          <w:rFonts w:ascii="Tw Cen MT" w:hAnsi="Tw Cen MT"/>
        </w:rPr>
        <w:t>)</w:t>
      </w:r>
    </w:p>
    <w:p w14:paraId="6EC4B5B4" w14:textId="77777777" w:rsidR="004611F4" w:rsidRDefault="004611F4" w:rsidP="004611F4">
      <w:pPr>
        <w:jc w:val="both"/>
        <w:rPr>
          <w:rFonts w:ascii="Tw Cen MT" w:hAnsi="Tw Cen MT"/>
          <w:i/>
        </w:rPr>
      </w:pPr>
      <w:r>
        <w:rPr>
          <w:rFonts w:ascii="Tw Cen MT" w:hAnsi="Tw Cen MT"/>
          <w:i/>
        </w:rPr>
        <w:t xml:space="preserve">Regardless of Trump’s view on the matter, global warming is real and the impacts are potentially vast. Accepting and appreciating this scale compels the author to write of the importance of readdressing not just responses, but also our relationships with nature. Radical technologies are explored, from </w:t>
      </w:r>
      <w:proofErr w:type="spellStart"/>
      <w:r>
        <w:rPr>
          <w:rFonts w:ascii="Tw Cen MT" w:hAnsi="Tw Cen MT"/>
          <w:i/>
        </w:rPr>
        <w:t>phytosynthetic</w:t>
      </w:r>
      <w:proofErr w:type="spellEnd"/>
      <w:r>
        <w:rPr>
          <w:rFonts w:ascii="Tw Cen MT" w:hAnsi="Tw Cen MT"/>
          <w:i/>
        </w:rPr>
        <w:t xml:space="preserve"> plankton to a stratospheric veil against the sun while also highlighting the impacts that changes to the carbon cycle will have on climate, soils and life itself.</w:t>
      </w:r>
    </w:p>
    <w:p w14:paraId="0B7BA145" w14:textId="77777777" w:rsidR="004611F4" w:rsidRDefault="004611F4" w:rsidP="004611F4">
      <w:pPr>
        <w:jc w:val="both"/>
        <w:rPr>
          <w:rFonts w:ascii="Tw Cen MT" w:hAnsi="Tw Cen MT"/>
          <w:i/>
        </w:rPr>
      </w:pPr>
    </w:p>
    <w:p w14:paraId="20E696AE" w14:textId="77777777" w:rsidR="004611F4" w:rsidRPr="00171D4D" w:rsidRDefault="004611F4" w:rsidP="004611F4">
      <w:pPr>
        <w:jc w:val="both"/>
        <w:rPr>
          <w:rFonts w:ascii="Tw Cen MT" w:hAnsi="Tw Cen MT"/>
          <w:i/>
        </w:rPr>
      </w:pPr>
      <w:r>
        <w:rPr>
          <w:noProof/>
          <w:lang w:eastAsia="en-GB"/>
        </w:rPr>
        <w:drawing>
          <wp:anchor distT="0" distB="0" distL="114300" distR="114300" simplePos="0" relativeHeight="251678720" behindDoc="0" locked="0" layoutInCell="1" allowOverlap="1" wp14:anchorId="7585D7AE" wp14:editId="2AB02473">
            <wp:simplePos x="0" y="0"/>
            <wp:positionH relativeFrom="column">
              <wp:posOffset>0</wp:posOffset>
            </wp:positionH>
            <wp:positionV relativeFrom="paragraph">
              <wp:posOffset>-635</wp:posOffset>
            </wp:positionV>
            <wp:extent cx="890232" cy="118110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890232" cy="1181100"/>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rPr>
        <w:t>The library subscribes to an excellent journal which is published by Hodder Education. It is an excellent and easily accessible resource with short articles on anything related to geography. As it is written for A Level students, the content is linked to the specification and there are even articles on exam technique and suggestions on how to tackle the NEA. You really should be accessing this each time it is published (usually three to four times a year)</w:t>
      </w:r>
    </w:p>
    <w:p w14:paraId="29FA2B62" w14:textId="77777777" w:rsidR="004611F4" w:rsidRDefault="004611F4">
      <w:pPr>
        <w:rPr>
          <w:b/>
          <w:color w:val="2E74B5" w:themeColor="accent5" w:themeShade="BF"/>
          <w:sz w:val="24"/>
          <w:u w:val="single"/>
        </w:rPr>
      </w:pPr>
    </w:p>
    <w:p w14:paraId="2928CED4" w14:textId="77777777" w:rsidR="004611F4" w:rsidRDefault="004611F4">
      <w:pPr>
        <w:rPr>
          <w:b/>
          <w:color w:val="2E74B5" w:themeColor="accent5" w:themeShade="BF"/>
          <w:sz w:val="24"/>
          <w:u w:val="single"/>
        </w:rPr>
      </w:pPr>
    </w:p>
    <w:p w14:paraId="1D9371C9" w14:textId="77777777" w:rsidR="004611F4" w:rsidRDefault="004611F4">
      <w:pPr>
        <w:rPr>
          <w:b/>
          <w:color w:val="2E74B5" w:themeColor="accent5" w:themeShade="BF"/>
          <w:sz w:val="24"/>
          <w:u w:val="single"/>
        </w:rPr>
      </w:pPr>
    </w:p>
    <w:p w14:paraId="3C80EC89" w14:textId="77777777" w:rsidR="004611F4" w:rsidRDefault="004611F4">
      <w:pPr>
        <w:rPr>
          <w:b/>
          <w:color w:val="2E74B5" w:themeColor="accent5" w:themeShade="BF"/>
          <w:sz w:val="24"/>
          <w:u w:val="single"/>
        </w:rPr>
      </w:pPr>
    </w:p>
    <w:p w14:paraId="38FF064E" w14:textId="77777777" w:rsidR="004611F4" w:rsidRDefault="004611F4">
      <w:pPr>
        <w:rPr>
          <w:b/>
          <w:color w:val="2E74B5" w:themeColor="accent5" w:themeShade="BF"/>
          <w:sz w:val="24"/>
          <w:u w:val="single"/>
        </w:rPr>
      </w:pPr>
    </w:p>
    <w:p w14:paraId="2AA1C391" w14:textId="77777777" w:rsidR="004611F4" w:rsidRDefault="004611F4">
      <w:pPr>
        <w:rPr>
          <w:b/>
          <w:color w:val="2E74B5" w:themeColor="accent5" w:themeShade="BF"/>
          <w:sz w:val="24"/>
          <w:u w:val="single"/>
        </w:rPr>
      </w:pPr>
    </w:p>
    <w:p w14:paraId="1AD8545D" w14:textId="77777777" w:rsidR="004611F4" w:rsidRDefault="004611F4">
      <w:pPr>
        <w:rPr>
          <w:b/>
          <w:color w:val="2E74B5" w:themeColor="accent5" w:themeShade="BF"/>
          <w:sz w:val="24"/>
          <w:u w:val="single"/>
        </w:rPr>
      </w:pPr>
    </w:p>
    <w:p w14:paraId="78294095" w14:textId="40AFB067" w:rsidR="004611F4" w:rsidRDefault="00231024">
      <w:pPr>
        <w:rPr>
          <w:b/>
          <w:color w:val="2E74B5" w:themeColor="accent5" w:themeShade="BF"/>
          <w:sz w:val="24"/>
          <w:u w:val="single"/>
        </w:rPr>
      </w:pPr>
      <w:r w:rsidRPr="00231024">
        <w:rPr>
          <w:b/>
          <w:noProof/>
          <w:color w:val="2E74B5" w:themeColor="accent5" w:themeShade="BF"/>
          <w:sz w:val="24"/>
          <w:lang w:eastAsia="en-GB"/>
        </w:rPr>
        <w:lastRenderedPageBreak/>
        <w:drawing>
          <wp:inline distT="0" distB="0" distL="0" distR="0" wp14:anchorId="12A1E812" wp14:editId="2F104E64">
            <wp:extent cx="6120130" cy="871627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8716272"/>
                    </a:xfrm>
                    <a:prstGeom prst="rect">
                      <a:avLst/>
                    </a:prstGeom>
                    <a:noFill/>
                    <a:ln>
                      <a:noFill/>
                    </a:ln>
                  </pic:spPr>
                </pic:pic>
              </a:graphicData>
            </a:graphic>
          </wp:inline>
        </w:drawing>
      </w:r>
    </w:p>
    <w:p w14:paraId="1F9C1158" w14:textId="515CA09A" w:rsidR="00231024" w:rsidRDefault="00231024">
      <w:pPr>
        <w:rPr>
          <w:b/>
          <w:color w:val="2E74B5" w:themeColor="accent5" w:themeShade="BF"/>
          <w:sz w:val="24"/>
          <w:u w:val="single"/>
        </w:rPr>
      </w:pPr>
      <w:r w:rsidRPr="00231024">
        <w:rPr>
          <w:b/>
          <w:noProof/>
          <w:color w:val="2E74B5" w:themeColor="accent5" w:themeShade="BF"/>
          <w:sz w:val="24"/>
          <w:lang w:eastAsia="en-GB"/>
        </w:rPr>
        <w:lastRenderedPageBreak/>
        <w:drawing>
          <wp:inline distT="0" distB="0" distL="0" distR="0" wp14:anchorId="3D489126" wp14:editId="4F89FB64">
            <wp:extent cx="6120130" cy="87068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8706876"/>
                    </a:xfrm>
                    <a:prstGeom prst="rect">
                      <a:avLst/>
                    </a:prstGeom>
                    <a:noFill/>
                    <a:ln>
                      <a:noFill/>
                    </a:ln>
                  </pic:spPr>
                </pic:pic>
              </a:graphicData>
            </a:graphic>
          </wp:inline>
        </w:drawing>
      </w:r>
    </w:p>
    <w:p w14:paraId="7B7E0FF4" w14:textId="77777777" w:rsidR="00231024" w:rsidRDefault="00231024">
      <w:pPr>
        <w:rPr>
          <w:b/>
          <w:color w:val="2E74B5" w:themeColor="accent5" w:themeShade="BF"/>
          <w:sz w:val="24"/>
          <w:u w:val="single"/>
        </w:rPr>
      </w:pPr>
    </w:p>
    <w:p w14:paraId="0030CCB9" w14:textId="40DCF0E6" w:rsidR="00231024" w:rsidRDefault="00231024">
      <w:pPr>
        <w:rPr>
          <w:color w:val="2E74B5" w:themeColor="accent5" w:themeShade="BF"/>
          <w:sz w:val="24"/>
        </w:rPr>
      </w:pPr>
      <w:r w:rsidRPr="00231024">
        <w:rPr>
          <w:noProof/>
          <w:color w:val="2E74B5" w:themeColor="accent5" w:themeShade="BF"/>
          <w:sz w:val="24"/>
          <w:lang w:eastAsia="en-GB"/>
        </w:rPr>
        <w:lastRenderedPageBreak/>
        <w:drawing>
          <wp:inline distT="0" distB="0" distL="0" distR="0" wp14:anchorId="1A30D6B5" wp14:editId="17CD8334">
            <wp:extent cx="6120130" cy="875888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8758882"/>
                    </a:xfrm>
                    <a:prstGeom prst="rect">
                      <a:avLst/>
                    </a:prstGeom>
                    <a:noFill/>
                    <a:ln>
                      <a:noFill/>
                    </a:ln>
                  </pic:spPr>
                </pic:pic>
              </a:graphicData>
            </a:graphic>
          </wp:inline>
        </w:drawing>
      </w:r>
    </w:p>
    <w:p w14:paraId="422F1837" w14:textId="2012C467" w:rsidR="00231024" w:rsidRDefault="00231024">
      <w:pPr>
        <w:rPr>
          <w:color w:val="2E74B5" w:themeColor="accent5" w:themeShade="BF"/>
          <w:sz w:val="24"/>
        </w:rPr>
      </w:pPr>
      <w:r w:rsidRPr="00231024">
        <w:rPr>
          <w:noProof/>
          <w:color w:val="2E74B5" w:themeColor="accent5" w:themeShade="BF"/>
          <w:sz w:val="24"/>
          <w:lang w:eastAsia="en-GB"/>
        </w:rPr>
        <w:lastRenderedPageBreak/>
        <w:drawing>
          <wp:inline distT="0" distB="0" distL="0" distR="0" wp14:anchorId="1EFF0516" wp14:editId="5F99D212">
            <wp:extent cx="6120130" cy="875580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8755806"/>
                    </a:xfrm>
                    <a:prstGeom prst="rect">
                      <a:avLst/>
                    </a:prstGeom>
                    <a:noFill/>
                    <a:ln>
                      <a:noFill/>
                    </a:ln>
                  </pic:spPr>
                </pic:pic>
              </a:graphicData>
            </a:graphic>
          </wp:inline>
        </w:drawing>
      </w:r>
    </w:p>
    <w:p w14:paraId="2B1CF1BA" w14:textId="2491F548" w:rsidR="00231024" w:rsidRDefault="00231024">
      <w:pPr>
        <w:rPr>
          <w:color w:val="2E74B5" w:themeColor="accent5" w:themeShade="BF"/>
          <w:sz w:val="24"/>
        </w:rPr>
      </w:pPr>
      <w:r w:rsidRPr="00231024">
        <w:rPr>
          <w:noProof/>
          <w:color w:val="2E74B5" w:themeColor="accent5" w:themeShade="BF"/>
          <w:sz w:val="24"/>
          <w:lang w:eastAsia="en-GB"/>
        </w:rPr>
        <w:lastRenderedPageBreak/>
        <w:drawing>
          <wp:inline distT="0" distB="0" distL="0" distR="0" wp14:anchorId="08521F2C" wp14:editId="1DF6A852">
            <wp:extent cx="5801710" cy="8615723"/>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2">
                      <a:extLst>
                        <a:ext uri="{28A0092B-C50C-407E-A947-70E740481C1C}">
                          <a14:useLocalDpi xmlns:a14="http://schemas.microsoft.com/office/drawing/2010/main" val="0"/>
                        </a:ext>
                      </a:extLst>
                    </a:blip>
                    <a:srcRect l="6183" t="3648" r="7775" b="5891"/>
                    <a:stretch/>
                  </pic:blipFill>
                  <pic:spPr bwMode="auto">
                    <a:xfrm>
                      <a:off x="0" y="0"/>
                      <a:ext cx="5803253" cy="8618015"/>
                    </a:xfrm>
                    <a:prstGeom prst="rect">
                      <a:avLst/>
                    </a:prstGeom>
                    <a:noFill/>
                    <a:ln>
                      <a:noFill/>
                    </a:ln>
                    <a:extLst>
                      <a:ext uri="{53640926-AAD7-44D8-BBD7-CCE9431645EC}">
                        <a14:shadowObscured xmlns:a14="http://schemas.microsoft.com/office/drawing/2010/main"/>
                      </a:ext>
                    </a:extLst>
                  </pic:spPr>
                </pic:pic>
              </a:graphicData>
            </a:graphic>
          </wp:inline>
        </w:drawing>
      </w:r>
    </w:p>
    <w:p w14:paraId="041A5F45" w14:textId="77777777" w:rsidR="00231024" w:rsidRDefault="00231024">
      <w:pPr>
        <w:rPr>
          <w:color w:val="2E74B5" w:themeColor="accent5" w:themeShade="BF"/>
          <w:sz w:val="24"/>
        </w:rPr>
      </w:pPr>
    </w:p>
    <w:p w14:paraId="1D2E43B3" w14:textId="7EC067A4" w:rsidR="00231024" w:rsidRDefault="00231024">
      <w:pPr>
        <w:rPr>
          <w:color w:val="2E74B5" w:themeColor="accent5" w:themeShade="BF"/>
          <w:sz w:val="24"/>
        </w:rPr>
      </w:pPr>
      <w:r w:rsidRPr="00231024">
        <w:rPr>
          <w:noProof/>
          <w:color w:val="2E74B5" w:themeColor="accent5" w:themeShade="BF"/>
          <w:sz w:val="24"/>
          <w:lang w:eastAsia="en-GB"/>
        </w:rPr>
        <w:lastRenderedPageBreak/>
        <w:drawing>
          <wp:inline distT="0" distB="0" distL="0" distR="0" wp14:anchorId="153812AC" wp14:editId="7B622207">
            <wp:extent cx="6148552" cy="880756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3">
                      <a:extLst>
                        <a:ext uri="{28A0092B-C50C-407E-A947-70E740481C1C}">
                          <a14:useLocalDpi xmlns:a14="http://schemas.microsoft.com/office/drawing/2010/main" val="0"/>
                        </a:ext>
                      </a:extLst>
                    </a:blip>
                    <a:srcRect l="4637" t="3983"/>
                    <a:stretch/>
                  </pic:blipFill>
                  <pic:spPr bwMode="auto">
                    <a:xfrm>
                      <a:off x="0" y="0"/>
                      <a:ext cx="6150731" cy="8810684"/>
                    </a:xfrm>
                    <a:prstGeom prst="rect">
                      <a:avLst/>
                    </a:prstGeom>
                    <a:noFill/>
                    <a:ln>
                      <a:noFill/>
                    </a:ln>
                    <a:extLst>
                      <a:ext uri="{53640926-AAD7-44D8-BBD7-CCE9431645EC}">
                        <a14:shadowObscured xmlns:a14="http://schemas.microsoft.com/office/drawing/2010/main"/>
                      </a:ext>
                    </a:extLst>
                  </pic:spPr>
                </pic:pic>
              </a:graphicData>
            </a:graphic>
          </wp:inline>
        </w:drawing>
      </w:r>
    </w:p>
    <w:p w14:paraId="178E217C" w14:textId="568682E0" w:rsidR="00231024" w:rsidRDefault="00231024">
      <w:pPr>
        <w:rPr>
          <w:color w:val="2E74B5" w:themeColor="accent5" w:themeShade="BF"/>
          <w:sz w:val="24"/>
        </w:rPr>
      </w:pPr>
      <w:r w:rsidRPr="00231024">
        <w:rPr>
          <w:noProof/>
          <w:color w:val="2E74B5" w:themeColor="accent5" w:themeShade="BF"/>
          <w:sz w:val="24"/>
          <w:lang w:eastAsia="en-GB"/>
        </w:rPr>
        <w:lastRenderedPageBreak/>
        <w:drawing>
          <wp:inline distT="0" distB="0" distL="0" distR="0" wp14:anchorId="5CAFCEB6" wp14:editId="312DBF29">
            <wp:extent cx="6180083" cy="876057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4">
                      <a:extLst>
                        <a:ext uri="{28A0092B-C50C-407E-A947-70E740481C1C}">
                          <a14:useLocalDpi xmlns:a14="http://schemas.microsoft.com/office/drawing/2010/main" val="0"/>
                        </a:ext>
                      </a:extLst>
                    </a:blip>
                    <a:srcRect l="4122" t="4697"/>
                    <a:stretch/>
                  </pic:blipFill>
                  <pic:spPr bwMode="auto">
                    <a:xfrm>
                      <a:off x="0" y="0"/>
                      <a:ext cx="6181655" cy="8762802"/>
                    </a:xfrm>
                    <a:prstGeom prst="rect">
                      <a:avLst/>
                    </a:prstGeom>
                    <a:noFill/>
                    <a:ln>
                      <a:noFill/>
                    </a:ln>
                    <a:extLst>
                      <a:ext uri="{53640926-AAD7-44D8-BBD7-CCE9431645EC}">
                        <a14:shadowObscured xmlns:a14="http://schemas.microsoft.com/office/drawing/2010/main"/>
                      </a:ext>
                    </a:extLst>
                  </pic:spPr>
                </pic:pic>
              </a:graphicData>
            </a:graphic>
          </wp:inline>
        </w:drawing>
      </w:r>
    </w:p>
    <w:p w14:paraId="5CF9B5E9" w14:textId="431D52BC" w:rsidR="00231024" w:rsidRPr="00231024" w:rsidRDefault="00231024">
      <w:pPr>
        <w:rPr>
          <w:color w:val="2E74B5" w:themeColor="accent5" w:themeShade="BF"/>
          <w:sz w:val="24"/>
        </w:rPr>
      </w:pPr>
      <w:r w:rsidRPr="00231024">
        <w:rPr>
          <w:noProof/>
          <w:color w:val="2E74B5" w:themeColor="accent5" w:themeShade="BF"/>
          <w:sz w:val="24"/>
          <w:lang w:eastAsia="en-GB"/>
        </w:rPr>
        <w:lastRenderedPageBreak/>
        <w:drawing>
          <wp:inline distT="0" distB="0" distL="0" distR="0" wp14:anchorId="1A029A56" wp14:editId="71BB79EF">
            <wp:extent cx="6085489" cy="889369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5">
                      <a:extLst>
                        <a:ext uri="{28A0092B-C50C-407E-A947-70E740481C1C}">
                          <a14:useLocalDpi xmlns:a14="http://schemas.microsoft.com/office/drawing/2010/main" val="0"/>
                        </a:ext>
                      </a:extLst>
                    </a:blip>
                    <a:srcRect l="6698" t="3641"/>
                    <a:stretch/>
                  </pic:blipFill>
                  <pic:spPr bwMode="auto">
                    <a:xfrm>
                      <a:off x="0" y="0"/>
                      <a:ext cx="6087950" cy="8897293"/>
                    </a:xfrm>
                    <a:prstGeom prst="rect">
                      <a:avLst/>
                    </a:prstGeom>
                    <a:noFill/>
                    <a:ln>
                      <a:noFill/>
                    </a:ln>
                    <a:extLst>
                      <a:ext uri="{53640926-AAD7-44D8-BBD7-CCE9431645EC}">
                        <a14:shadowObscured xmlns:a14="http://schemas.microsoft.com/office/drawing/2010/main"/>
                      </a:ext>
                    </a:extLst>
                  </pic:spPr>
                </pic:pic>
              </a:graphicData>
            </a:graphic>
          </wp:inline>
        </w:drawing>
      </w:r>
    </w:p>
    <w:sectPr w:rsidR="00231024" w:rsidRPr="00231024" w:rsidSect="006078CB">
      <w:headerReference w:type="default" r:id="rId96"/>
      <w:pgSz w:w="11906" w:h="16838"/>
      <w:pgMar w:top="1134" w:right="1134" w:bottom="1134" w:left="1134" w:header="124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42781" w14:textId="77777777" w:rsidR="007A55F4" w:rsidRDefault="007A55F4" w:rsidP="00CF0BC0">
      <w:pPr>
        <w:spacing w:after="0" w:line="240" w:lineRule="auto"/>
      </w:pPr>
      <w:r>
        <w:separator/>
      </w:r>
    </w:p>
  </w:endnote>
  <w:endnote w:type="continuationSeparator" w:id="0">
    <w:p w14:paraId="29F792F6" w14:textId="77777777" w:rsidR="007A55F4" w:rsidRDefault="007A55F4" w:rsidP="00CF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nd Of Sean (Demo)">
    <w:altName w:val="Calibri"/>
    <w:charset w:val="00"/>
    <w:family w:val="auto"/>
    <w:pitch w:val="variable"/>
    <w:sig w:usb0="80000003" w:usb1="0000000A"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4B91E" w14:textId="77777777" w:rsidR="007A55F4" w:rsidRDefault="007A55F4" w:rsidP="00CF0BC0">
      <w:pPr>
        <w:spacing w:after="0" w:line="240" w:lineRule="auto"/>
      </w:pPr>
      <w:r>
        <w:separator/>
      </w:r>
    </w:p>
  </w:footnote>
  <w:footnote w:type="continuationSeparator" w:id="0">
    <w:p w14:paraId="7DD7F3A1" w14:textId="77777777" w:rsidR="007A55F4" w:rsidRDefault="007A55F4" w:rsidP="00CF0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09790" w14:textId="33BFC589" w:rsidR="00CF0BC0" w:rsidRDefault="004A0654">
    <w:pPr>
      <w:pStyle w:val="Header"/>
    </w:pPr>
    <w:r>
      <w:rPr>
        <w:noProof/>
      </w:rPr>
      <w:drawing>
        <wp:anchor distT="0" distB="0" distL="114300" distR="114300" simplePos="0" relativeHeight="251658240" behindDoc="0" locked="0" layoutInCell="1" allowOverlap="1" wp14:anchorId="5F09ED36" wp14:editId="6E35CDCD">
          <wp:simplePos x="0" y="0"/>
          <wp:positionH relativeFrom="column">
            <wp:posOffset>-415290</wp:posOffset>
          </wp:positionH>
          <wp:positionV relativeFrom="paragraph">
            <wp:posOffset>-696595</wp:posOffset>
          </wp:positionV>
          <wp:extent cx="819150" cy="743585"/>
          <wp:effectExtent l="0" t="0" r="0" b="0"/>
          <wp:wrapSquare wrapText="bothSides"/>
          <wp:docPr id="53" name="Picture 20">
            <a:extLst xmlns:a="http://schemas.openxmlformats.org/drawingml/2006/main">
              <a:ext uri="{FF2B5EF4-FFF2-40B4-BE49-F238E27FC236}">
                <a16:creationId xmlns:a16="http://schemas.microsoft.com/office/drawing/2014/main" id="{B5E58D29-9942-43D2-A09D-7B587B951925}"/>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5E58D29-9942-43D2-A09D-7B587B951925}"/>
                      </a:ext>
                    </a:extLst>
                  </pic:cNvPr>
                  <pic:cNvPicPr/>
                </pic:nvPicPr>
                <pic:blipFill rotWithShape="1">
                  <a:blip r:embed="rId1">
                    <a:extLst>
                      <a:ext uri="{28A0092B-C50C-407E-A947-70E740481C1C}">
                        <a14:useLocalDpi xmlns:a14="http://schemas.microsoft.com/office/drawing/2010/main" val="0"/>
                      </a:ext>
                    </a:extLst>
                  </a:blip>
                  <a:srcRect l="40085" t="28021" r="41822" b="43310"/>
                  <a:stretch/>
                </pic:blipFill>
                <pic:spPr bwMode="auto">
                  <a:xfrm>
                    <a:off x="0" y="0"/>
                    <a:ext cx="819150"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2CC"/>
    <w:multiLevelType w:val="hybridMultilevel"/>
    <w:tmpl w:val="35F44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B5881"/>
    <w:multiLevelType w:val="hybridMultilevel"/>
    <w:tmpl w:val="3F749D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F457F64"/>
    <w:multiLevelType w:val="hybridMultilevel"/>
    <w:tmpl w:val="E70C56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A3F2499"/>
    <w:multiLevelType w:val="hybridMultilevel"/>
    <w:tmpl w:val="5B1495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4DE138A"/>
    <w:multiLevelType w:val="hybridMultilevel"/>
    <w:tmpl w:val="754C4E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5DC1E21"/>
    <w:multiLevelType w:val="hybridMultilevel"/>
    <w:tmpl w:val="09EAA76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970784C"/>
    <w:multiLevelType w:val="hybridMultilevel"/>
    <w:tmpl w:val="91141B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1AA7936"/>
    <w:multiLevelType w:val="hybridMultilevel"/>
    <w:tmpl w:val="D640CF9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5AF3883"/>
    <w:multiLevelType w:val="hybridMultilevel"/>
    <w:tmpl w:val="577803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DA815D4"/>
    <w:multiLevelType w:val="hybridMultilevel"/>
    <w:tmpl w:val="1862DC3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3107958"/>
    <w:multiLevelType w:val="hybridMultilevel"/>
    <w:tmpl w:val="EED605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7FD76CC"/>
    <w:multiLevelType w:val="hybridMultilevel"/>
    <w:tmpl w:val="9BE2D3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3"/>
  </w:num>
  <w:num w:numId="3">
    <w:abstractNumId w:val="4"/>
  </w:num>
  <w:num w:numId="4">
    <w:abstractNumId w:val="11"/>
  </w:num>
  <w:num w:numId="5">
    <w:abstractNumId w:val="7"/>
  </w:num>
  <w:num w:numId="6">
    <w:abstractNumId w:val="6"/>
  </w:num>
  <w:num w:numId="7">
    <w:abstractNumId w:val="8"/>
  </w:num>
  <w:num w:numId="8">
    <w:abstractNumId w:val="5"/>
  </w:num>
  <w:num w:numId="9">
    <w:abstractNumId w:val="0"/>
  </w:num>
  <w:num w:numId="10">
    <w:abstractNumId w:val="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A03"/>
    <w:rsid w:val="00010DC0"/>
    <w:rsid w:val="00106737"/>
    <w:rsid w:val="00194DC4"/>
    <w:rsid w:val="001A0F7C"/>
    <w:rsid w:val="00231024"/>
    <w:rsid w:val="0023740D"/>
    <w:rsid w:val="0024025A"/>
    <w:rsid w:val="00244027"/>
    <w:rsid w:val="00263819"/>
    <w:rsid w:val="00275A52"/>
    <w:rsid w:val="0028299C"/>
    <w:rsid w:val="00287CBA"/>
    <w:rsid w:val="00295456"/>
    <w:rsid w:val="002A7608"/>
    <w:rsid w:val="002B24C5"/>
    <w:rsid w:val="002C36AC"/>
    <w:rsid w:val="002C5913"/>
    <w:rsid w:val="002D613C"/>
    <w:rsid w:val="00317906"/>
    <w:rsid w:val="003847B2"/>
    <w:rsid w:val="00387890"/>
    <w:rsid w:val="003A1114"/>
    <w:rsid w:val="003C5906"/>
    <w:rsid w:val="003D7594"/>
    <w:rsid w:val="003F7187"/>
    <w:rsid w:val="004611F4"/>
    <w:rsid w:val="00464BD2"/>
    <w:rsid w:val="004A0654"/>
    <w:rsid w:val="00571A61"/>
    <w:rsid w:val="005A7677"/>
    <w:rsid w:val="005C659F"/>
    <w:rsid w:val="005E206F"/>
    <w:rsid w:val="005E405C"/>
    <w:rsid w:val="005F041B"/>
    <w:rsid w:val="006078CB"/>
    <w:rsid w:val="00607B8C"/>
    <w:rsid w:val="00694996"/>
    <w:rsid w:val="006B428E"/>
    <w:rsid w:val="006D7F50"/>
    <w:rsid w:val="006E759C"/>
    <w:rsid w:val="007151F9"/>
    <w:rsid w:val="007311C1"/>
    <w:rsid w:val="0073594D"/>
    <w:rsid w:val="00741B0F"/>
    <w:rsid w:val="0079421D"/>
    <w:rsid w:val="007A55F4"/>
    <w:rsid w:val="00856CC3"/>
    <w:rsid w:val="008A790F"/>
    <w:rsid w:val="008B68C3"/>
    <w:rsid w:val="008E7A03"/>
    <w:rsid w:val="009976E5"/>
    <w:rsid w:val="009C6697"/>
    <w:rsid w:val="009D23E4"/>
    <w:rsid w:val="009F24EC"/>
    <w:rsid w:val="00A001BF"/>
    <w:rsid w:val="00AA53BB"/>
    <w:rsid w:val="00AC7179"/>
    <w:rsid w:val="00AE0339"/>
    <w:rsid w:val="00AE0D48"/>
    <w:rsid w:val="00B037F5"/>
    <w:rsid w:val="00B043F2"/>
    <w:rsid w:val="00B25BD9"/>
    <w:rsid w:val="00B314C1"/>
    <w:rsid w:val="00B741F9"/>
    <w:rsid w:val="00BB115C"/>
    <w:rsid w:val="00C424BF"/>
    <w:rsid w:val="00C44F3E"/>
    <w:rsid w:val="00C54B80"/>
    <w:rsid w:val="00CB161B"/>
    <w:rsid w:val="00CB7315"/>
    <w:rsid w:val="00CF0BC0"/>
    <w:rsid w:val="00D047D6"/>
    <w:rsid w:val="00D20C23"/>
    <w:rsid w:val="00D27FB1"/>
    <w:rsid w:val="00D608B0"/>
    <w:rsid w:val="00D909F6"/>
    <w:rsid w:val="00DB5B24"/>
    <w:rsid w:val="00DF6173"/>
    <w:rsid w:val="00E26F0F"/>
    <w:rsid w:val="00E45258"/>
    <w:rsid w:val="00E855CB"/>
    <w:rsid w:val="00E86A51"/>
    <w:rsid w:val="00EB28DF"/>
    <w:rsid w:val="00EE3927"/>
    <w:rsid w:val="00EF25C1"/>
    <w:rsid w:val="00EF72EA"/>
    <w:rsid w:val="00F44ACB"/>
    <w:rsid w:val="00F57FB8"/>
    <w:rsid w:val="00F85F19"/>
    <w:rsid w:val="00F90C6E"/>
    <w:rsid w:val="00FA0775"/>
    <w:rsid w:val="00FA74A6"/>
    <w:rsid w:val="00FC5D91"/>
    <w:rsid w:val="00FD13EA"/>
    <w:rsid w:val="00FF3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C5C17"/>
  <w15:chartTrackingRefBased/>
  <w15:docId w15:val="{D3F5A87F-93A3-44DE-BF4B-8C844386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A03"/>
    <w:pPr>
      <w:ind w:left="720"/>
      <w:contextualSpacing/>
    </w:pPr>
  </w:style>
  <w:style w:type="character" w:styleId="Hyperlink">
    <w:name w:val="Hyperlink"/>
    <w:basedOn w:val="DefaultParagraphFont"/>
    <w:uiPriority w:val="99"/>
    <w:unhideWhenUsed/>
    <w:rsid w:val="002A7608"/>
    <w:rPr>
      <w:color w:val="0000FF"/>
      <w:u w:val="single"/>
    </w:rPr>
  </w:style>
  <w:style w:type="character" w:customStyle="1" w:styleId="UnresolvedMention1">
    <w:name w:val="Unresolved Mention1"/>
    <w:basedOn w:val="DefaultParagraphFont"/>
    <w:uiPriority w:val="99"/>
    <w:semiHidden/>
    <w:unhideWhenUsed/>
    <w:rsid w:val="002A7608"/>
    <w:rPr>
      <w:color w:val="605E5C"/>
      <w:shd w:val="clear" w:color="auto" w:fill="E1DFDD"/>
    </w:rPr>
  </w:style>
  <w:style w:type="paragraph" w:styleId="Header">
    <w:name w:val="header"/>
    <w:basedOn w:val="Normal"/>
    <w:link w:val="HeaderChar"/>
    <w:uiPriority w:val="99"/>
    <w:unhideWhenUsed/>
    <w:rsid w:val="00CF0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BC0"/>
  </w:style>
  <w:style w:type="paragraph" w:styleId="Footer">
    <w:name w:val="footer"/>
    <w:basedOn w:val="Normal"/>
    <w:link w:val="FooterChar"/>
    <w:uiPriority w:val="99"/>
    <w:unhideWhenUsed/>
    <w:rsid w:val="00CF0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BC0"/>
  </w:style>
  <w:style w:type="character" w:styleId="FollowedHyperlink">
    <w:name w:val="FollowedHyperlink"/>
    <w:basedOn w:val="DefaultParagraphFont"/>
    <w:uiPriority w:val="99"/>
    <w:semiHidden/>
    <w:unhideWhenUsed/>
    <w:rsid w:val="00EB28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eguardian.com/uk" TargetMode="External"/><Relationship Id="rId21" Type="http://schemas.openxmlformats.org/officeDocument/2006/relationships/image" Target="media/image12.png"/><Relationship Id="rId42" Type="http://schemas.openxmlformats.org/officeDocument/2006/relationships/hyperlink" Target="https://www.channel4.com/programmes/dispatches/on-demand/69555-001" TargetMode="External"/><Relationship Id="rId47" Type="http://schemas.openxmlformats.org/officeDocument/2006/relationships/hyperlink" Target="https://www.channel4.com/programmes/unreported-world/on-demand/67193-002" TargetMode="External"/><Relationship Id="rId63" Type="http://schemas.openxmlformats.org/officeDocument/2006/relationships/hyperlink" Target="file:///C:\Users\aiden\Downloads\SCO_GlobalSystemsandGlobalGovernanceFinal.pdf" TargetMode="External"/><Relationship Id="rId68" Type="http://schemas.openxmlformats.org/officeDocument/2006/relationships/image" Target="media/image20.jpeg"/><Relationship Id="rId84" Type="http://schemas.openxmlformats.org/officeDocument/2006/relationships/image" Target="media/image29.jpeg"/><Relationship Id="rId89" Type="http://schemas.openxmlformats.org/officeDocument/2006/relationships/image" Target="media/image34.emf"/><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hyperlink" Target="https://www.rgs.org/schools/teaching-resources/ask-the-expert-podcasts/" TargetMode="External"/><Relationship Id="rId37" Type="http://schemas.openxmlformats.org/officeDocument/2006/relationships/hyperlink" Target="https://www.bbc.co.uk/iplayer/episodes/m00095p0/the-americas-with-simon-reeve" TargetMode="External"/><Relationship Id="rId53" Type="http://schemas.openxmlformats.org/officeDocument/2006/relationships/image" Target="media/image16.jpeg"/><Relationship Id="rId58" Type="http://schemas.openxmlformats.org/officeDocument/2006/relationships/hyperlink" Target="https://www.geolsoc.org.uk/Plate-Tectonics" TargetMode="External"/><Relationship Id="rId74" Type="http://schemas.openxmlformats.org/officeDocument/2006/relationships/hyperlink" Target="https://www.open.edu/openlearn/society-politics-law/changing-cities/content-section-0?active-tab=description-tab" TargetMode="External"/><Relationship Id="rId79" Type="http://schemas.openxmlformats.org/officeDocument/2006/relationships/image" Target="media/image24.png"/><Relationship Id="rId5" Type="http://schemas.openxmlformats.org/officeDocument/2006/relationships/styles" Target="styles.xml"/><Relationship Id="rId90" Type="http://schemas.openxmlformats.org/officeDocument/2006/relationships/image" Target="media/image35.emf"/><Relationship Id="rId95" Type="http://schemas.openxmlformats.org/officeDocument/2006/relationships/image" Target="media/image40.emf"/><Relationship Id="rId22" Type="http://schemas.openxmlformats.org/officeDocument/2006/relationships/image" Target="media/image13.png"/><Relationship Id="rId27" Type="http://schemas.openxmlformats.org/officeDocument/2006/relationships/hyperlink" Target="http://www.bylinetimes.com" TargetMode="External"/><Relationship Id="rId43" Type="http://schemas.openxmlformats.org/officeDocument/2006/relationships/hyperlink" Target="https://www.channel4.com/programmes/unreported-world/on-demand/56011-011" TargetMode="External"/><Relationship Id="rId48" Type="http://schemas.openxmlformats.org/officeDocument/2006/relationships/hyperlink" Target="https://www.channel4.com/programmes/dispatches/on-demand/66548-007" TargetMode="External"/><Relationship Id="rId64" Type="http://schemas.openxmlformats.org/officeDocument/2006/relationships/image" Target="media/image19.jpeg"/><Relationship Id="rId69" Type="http://schemas.openxmlformats.org/officeDocument/2006/relationships/hyperlink" Target="https://www.youtube.com/watch?v=hvJGEwc8t8o&amp;list=PL6zLLAy7lsib-RXqkipgH9f0iM6qJuQ6i" TargetMode="External"/><Relationship Id="rId80" Type="http://schemas.openxmlformats.org/officeDocument/2006/relationships/image" Target="media/image25.png"/><Relationship Id="rId85"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bbc.co.uk/news" TargetMode="External"/><Relationship Id="rId33" Type="http://schemas.openxmlformats.org/officeDocument/2006/relationships/hyperlink" Target="https://www.amazon.co.uk/Prisoners-Geography-Everything-Global-Politics/dp/1783962437/ref=sr_1_1?dchild=1&amp;keywords=Prisoners+of+Geography&amp;qid=1584880047&amp;smid=A1G3UP32AZJ14F&amp;sr=8-1" TargetMode="External"/><Relationship Id="rId38" Type="http://schemas.openxmlformats.org/officeDocument/2006/relationships/hyperlink" Target="https://www.bbc.co.uk/iplayer/episodes/b0bnb6tt/mediterranean-with-simon-reeve" TargetMode="External"/><Relationship Id="rId46" Type="http://schemas.openxmlformats.org/officeDocument/2006/relationships/hyperlink" Target="https://www.channel4.com/programmes/unreported-world/on-demand/69224-007" TargetMode="External"/><Relationship Id="rId59" Type="http://schemas.openxmlformats.org/officeDocument/2006/relationships/hyperlink" Target="https://www.usgs.gov/faq/natural-hazards" TargetMode="External"/><Relationship Id="rId67" Type="http://schemas.openxmlformats.org/officeDocument/2006/relationships/hyperlink" Target="https://focusschoolwilto.maps.arcgis.com/apps/Cascade/index.html?appid=f10c512164d0498d8f3bcfad8ae61d39" TargetMode="External"/><Relationship Id="rId20" Type="http://schemas.openxmlformats.org/officeDocument/2006/relationships/image" Target="media/image11.png"/><Relationship Id="rId41" Type="http://schemas.openxmlformats.org/officeDocument/2006/relationships/hyperlink" Target="https://www.itv.com/hub/joanna-lumleys-hidden-caribbean-havana-to-haiti/2a7578" TargetMode="External"/><Relationship Id="rId54" Type="http://schemas.openxmlformats.org/officeDocument/2006/relationships/hyperlink" Target="https://www.rgs.org/CMSPages/GetFile.aspx?nodeguid=8f5bac82-9d06-415d-9a93-b385ef2c5556&amp;lang=en-GB" TargetMode="External"/><Relationship Id="rId62" Type="http://schemas.openxmlformats.org/officeDocument/2006/relationships/hyperlink" Target="https://www.theguardian.com/global-development/ng-interactive/2020/jan/15/environment-inequality-hunger-which-global-problems-would-you-fix-first" TargetMode="External"/><Relationship Id="rId70" Type="http://schemas.openxmlformats.org/officeDocument/2006/relationships/hyperlink" Target="https://21stcenturychallenges.org/challenges/" TargetMode="External"/><Relationship Id="rId75" Type="http://schemas.openxmlformats.org/officeDocument/2006/relationships/hyperlink" Target="https://www.open.edu/openlearn/society-politics-law/sociology/living-globalised-world/content-section-0?active-tab=description-tab" TargetMode="External"/><Relationship Id="rId83" Type="http://schemas.openxmlformats.org/officeDocument/2006/relationships/image" Target="media/image28.jpeg"/><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timeforgeography.co.uk/" TargetMode="External"/><Relationship Id="rId36" Type="http://schemas.openxmlformats.org/officeDocument/2006/relationships/hyperlink" Target="https://www.bbc.co.uk/iplayer/group/p06m42d9" TargetMode="External"/><Relationship Id="rId49" Type="http://schemas.openxmlformats.org/officeDocument/2006/relationships/image" Target="media/image15.jpeg"/><Relationship Id="rId57" Type="http://schemas.openxmlformats.org/officeDocument/2006/relationships/hyperlink" Target="https://www.dailymotion.com/video/x5af4kg" TargetMode="External"/><Relationship Id="rId10" Type="http://schemas.openxmlformats.org/officeDocument/2006/relationships/image" Target="media/image1.png"/><Relationship Id="rId31" Type="http://schemas.openxmlformats.org/officeDocument/2006/relationships/hyperlink" Target="https://www.bbc.co.uk/programmes/b006r4wn/episodes/player" TargetMode="External"/><Relationship Id="rId44" Type="http://schemas.openxmlformats.org/officeDocument/2006/relationships/hyperlink" Target="https://www.channel4.com/programmes/unreported-world/on-demand/58399-001" TargetMode="External"/><Relationship Id="rId52" Type="http://schemas.openxmlformats.org/officeDocument/2006/relationships/hyperlink" Target="https://www.khanacademy.org/science/biology/ecology/biogeochemical-cycles/a/the-water-cycle" TargetMode="External"/><Relationship Id="rId60" Type="http://schemas.openxmlformats.org/officeDocument/2006/relationships/image" Target="media/image18.jpeg"/><Relationship Id="rId65" Type="http://schemas.openxmlformats.org/officeDocument/2006/relationships/hyperlink" Target="https://www.youtube.com/watch?v=Im0tHRs9Bng" TargetMode="External"/><Relationship Id="rId73" Type="http://schemas.openxmlformats.org/officeDocument/2006/relationships/hyperlink" Target="https://www.open.edu/openlearn/science-maths-technology/geology/earthquakes/content-section-0?active-tab=description-tab" TargetMode="External"/><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image" Target="media/image31.jpeg"/><Relationship Id="rId94" Type="http://schemas.openxmlformats.org/officeDocument/2006/relationships/image" Target="media/image39.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www.bbc.co.uk/programmes/m0002tvs" TargetMode="External"/><Relationship Id="rId34" Type="http://schemas.openxmlformats.org/officeDocument/2006/relationships/hyperlink" Target="https://www.amazon.co.uk/Factfulness-Reasons-Wrong-Things-Better/dp/147363749X/ref=sr_1_1?crid=2J888IHIFKTSZ&amp;dchild=1&amp;keywords=factfulness&amp;qid=1588189244&amp;sprefix=factfu%2Caps%2C153&amp;sr=8-1" TargetMode="External"/><Relationship Id="rId50" Type="http://schemas.openxmlformats.org/officeDocument/2006/relationships/hyperlink" Target="https://www.rgs.org/CMSPages/GetFile.aspx?nodeguid=6dc9f1c1-f92d-4c04-9f85-9985844a6a79&amp;lang=en-GB" TargetMode="External"/><Relationship Id="rId55" Type="http://schemas.openxmlformats.org/officeDocument/2006/relationships/hyperlink" Target="https://www.dailymotion.com/video/x5amshu" TargetMode="External"/><Relationship Id="rId76" Type="http://schemas.openxmlformats.org/officeDocument/2006/relationships/image" Target="media/image21.png"/><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geography.org.uk/teaching-resources/videos/urbanisation" TargetMode="External"/><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hyperlink" Target="https://encounteredu.com/" TargetMode="External"/><Relationship Id="rId24" Type="http://schemas.openxmlformats.org/officeDocument/2006/relationships/hyperlink" Target="http://www.theconversation.com/uk" TargetMode="External"/><Relationship Id="rId40" Type="http://schemas.openxmlformats.org/officeDocument/2006/relationships/hyperlink" Target="https://www.itv.com/hub/britain-underwater-fighting-the-floods/7a0157" TargetMode="External"/><Relationship Id="rId45" Type="http://schemas.openxmlformats.org/officeDocument/2006/relationships/hyperlink" Target="https://www.channel4.com/programmes/unreported-world/on-demand/69224-006" TargetMode="External"/><Relationship Id="rId66" Type="http://schemas.openxmlformats.org/officeDocument/2006/relationships/hyperlink" Target="https://www.rgs.org/CMSPages/GetFile.aspx?nodeguid=944f2503-af13-4c7f-b178-e4bbaffb38eb&amp;lang=en-GB" TargetMode="External"/><Relationship Id="rId87" Type="http://schemas.openxmlformats.org/officeDocument/2006/relationships/image" Target="media/image32.png"/><Relationship Id="rId61" Type="http://schemas.openxmlformats.org/officeDocument/2006/relationships/hyperlink" Target="https://www.youtube.com/watch?v=iBntOrLfnAs" TargetMode="External"/><Relationship Id="rId82" Type="http://schemas.openxmlformats.org/officeDocument/2006/relationships/image" Target="media/image27.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s://www.geography.org.uk/Open-University-resources" TargetMode="External"/><Relationship Id="rId35" Type="http://schemas.openxmlformats.org/officeDocument/2006/relationships/hyperlink" Target="https://www.amazon.co.uk/Adventures-Anthropocene-Journey-Heart-Planet/dp/0099572494/ref=sr_1_1?dchild=1&amp;keywords=adventures+in+the+Anthropocene&amp;qid=1584709494&amp;sr=8-1" TargetMode="External"/><Relationship Id="rId56" Type="http://schemas.openxmlformats.org/officeDocument/2006/relationships/image" Target="media/image17.jpeg"/><Relationship Id="rId77" Type="http://schemas.openxmlformats.org/officeDocument/2006/relationships/image" Target="media/image22.png"/><Relationship Id="rId8" Type="http://schemas.openxmlformats.org/officeDocument/2006/relationships/footnotes" Target="footnotes.xml"/><Relationship Id="rId51" Type="http://schemas.openxmlformats.org/officeDocument/2006/relationships/hyperlink" Target="https://www.khanacademy.org/science/biology/ecology/biogeochemical-cycles/a/the-carbon-cycle" TargetMode="External"/><Relationship Id="rId72" Type="http://schemas.openxmlformats.org/officeDocument/2006/relationships/hyperlink" Target="https://www.open.edu/openlearn/science-maths-technology/science/environmental-science/water-use-and-the-water-cycle/content-section-0?active-tab=description-tab" TargetMode="External"/><Relationship Id="rId93" Type="http://schemas.openxmlformats.org/officeDocument/2006/relationships/image" Target="media/image38.emf"/><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D8EA5FBE83A544BA80FC2A3CB6C72D" ma:contentTypeVersion="2" ma:contentTypeDescription="Create a new document." ma:contentTypeScope="" ma:versionID="670798c91d4682bbb15dff83b56b8f3c">
  <xsd:schema xmlns:xsd="http://www.w3.org/2001/XMLSchema" xmlns:xs="http://www.w3.org/2001/XMLSchema" xmlns:p="http://schemas.microsoft.com/office/2006/metadata/properties" xmlns:ns2="8e798ddc-5bfb-442c-b5d3-e8c783720abc" targetNamespace="http://schemas.microsoft.com/office/2006/metadata/properties" ma:root="true" ma:fieldsID="e164f32f8724332876842fc10b63539f" ns2:_="">
    <xsd:import namespace="8e798ddc-5bfb-442c-b5d3-e8c783720ab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98ddc-5bfb-442c-b5d3-e8c783720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20AF50-0BFF-429C-ADF6-08C693715CEF}">
  <ds:schemaRefs>
    <ds:schemaRef ds:uri="http://schemas.microsoft.com/sharepoint/v3/contenttype/forms"/>
  </ds:schemaRefs>
</ds:datastoreItem>
</file>

<file path=customXml/itemProps2.xml><?xml version="1.0" encoding="utf-8"?>
<ds:datastoreItem xmlns:ds="http://schemas.openxmlformats.org/officeDocument/2006/customXml" ds:itemID="{D8535A68-E7B1-4640-8204-99DC06A89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98ddc-5bfb-442c-b5d3-e8c783720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EEE30E-E964-4784-AD3F-C1BC3CFF7FC9}">
  <ds:schemaRefs>
    <ds:schemaRef ds:uri="http://purl.org/dc/terms/"/>
    <ds:schemaRef ds:uri="http://www.w3.org/XML/1998/namespace"/>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8e798ddc-5bfb-442c-b5d3-e8c783720abc"/>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8B19E38E</Template>
  <TotalTime>1</TotalTime>
  <Pages>21</Pages>
  <Words>4448</Words>
  <Characters>25360</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clifford</dc:creator>
  <cp:keywords/>
  <dc:description/>
  <cp:lastModifiedBy>Jordon Joseph</cp:lastModifiedBy>
  <cp:revision>2</cp:revision>
  <dcterms:created xsi:type="dcterms:W3CDTF">2020-05-08T10:31:00Z</dcterms:created>
  <dcterms:modified xsi:type="dcterms:W3CDTF">2020-05-08T10:31:00Z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0x01010058D8EA5FBE83A544BA80FC2A3CB6C72D</vt:lpwstr>
  </property>
</Properties>
</file>